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right"/>
        <w:tblLayout w:type="fixed"/>
        <w:tblCellMar>
          <w:left w:w="0" w:type="dxa"/>
          <w:right w:w="0" w:type="dxa"/>
        </w:tblCellMar>
        <w:tblLook w:val="04A0" w:firstRow="1" w:lastRow="0" w:firstColumn="1" w:lastColumn="0" w:noHBand="0" w:noVBand="1"/>
      </w:tblPr>
      <w:tblGrid>
        <w:gridCol w:w="2268"/>
        <w:gridCol w:w="1701"/>
        <w:gridCol w:w="142"/>
      </w:tblGrid>
      <w:tr w:rsidR="00100F18" w:rsidTr="00DD4675">
        <w:trPr>
          <w:trHeight w:val="1845"/>
          <w:jc w:val="right"/>
        </w:trPr>
        <w:tc>
          <w:tcPr>
            <w:tcW w:w="2268" w:type="dxa"/>
            <w:tcBorders>
              <w:top w:val="nil"/>
              <w:left w:val="nil"/>
              <w:bottom w:val="nil"/>
              <w:right w:val="nil"/>
            </w:tcBorders>
          </w:tcPr>
          <w:p w:rsidR="00100F18" w:rsidRPr="000B51E2" w:rsidRDefault="00100F18" w:rsidP="00DD4675">
            <w:pPr>
              <w:spacing w:line="216" w:lineRule="auto"/>
              <w:ind w:left="142"/>
              <w:rPr>
                <w:color w:val="1B4C87" w:themeColor="text2"/>
                <w:sz w:val="21"/>
                <w:szCs w:val="21"/>
              </w:rPr>
            </w:pPr>
          </w:p>
        </w:tc>
        <w:tc>
          <w:tcPr>
            <w:tcW w:w="1843" w:type="dxa"/>
            <w:gridSpan w:val="2"/>
            <w:tcBorders>
              <w:top w:val="nil"/>
              <w:left w:val="nil"/>
              <w:bottom w:val="nil"/>
              <w:right w:val="nil"/>
            </w:tcBorders>
          </w:tcPr>
          <w:p w:rsidR="00100F18" w:rsidRPr="000B51E2" w:rsidRDefault="00100F18" w:rsidP="00DD4675">
            <w:pPr>
              <w:spacing w:line="216" w:lineRule="auto"/>
              <w:ind w:left="142"/>
              <w:rPr>
                <w:color w:val="1B4C87" w:themeColor="text2"/>
                <w:sz w:val="21"/>
                <w:szCs w:val="21"/>
              </w:rPr>
            </w:pPr>
          </w:p>
        </w:tc>
      </w:tr>
      <w:tr w:rsidR="00100F18" w:rsidTr="00DD4675">
        <w:trPr>
          <w:gridAfter w:val="1"/>
          <w:wAfter w:w="142" w:type="dxa"/>
          <w:trHeight w:val="372"/>
          <w:jc w:val="right"/>
        </w:trPr>
        <w:tc>
          <w:tcPr>
            <w:tcW w:w="3969" w:type="dxa"/>
            <w:gridSpan w:val="2"/>
            <w:tcBorders>
              <w:top w:val="nil"/>
              <w:left w:val="nil"/>
              <w:bottom w:val="nil"/>
              <w:right w:val="nil"/>
            </w:tcBorders>
          </w:tcPr>
          <w:p w:rsidR="00100F18" w:rsidRPr="002837F7" w:rsidRDefault="00100F18" w:rsidP="00DD4675">
            <w:pPr>
              <w:spacing w:line="192" w:lineRule="auto"/>
              <w:ind w:left="142"/>
              <w:rPr>
                <w:color w:val="1B4C87" w:themeColor="text2"/>
                <w:sz w:val="21"/>
                <w:szCs w:val="21"/>
              </w:rPr>
            </w:pPr>
          </w:p>
        </w:tc>
      </w:tr>
    </w:tbl>
    <w:p w:rsidR="008861C4" w:rsidRPr="008861C4" w:rsidRDefault="009C4C81" w:rsidP="00A24487">
      <w:pPr>
        <w:pStyle w:val="Heading1"/>
        <w:rPr>
          <w:rFonts w:cs="Arial"/>
          <w:szCs w:val="24"/>
        </w:rPr>
      </w:pPr>
      <w:r w:rsidRPr="002837F7">
        <w:rPr>
          <w:noProof/>
          <w:lang w:val="en-GB" w:eastAsia="en-GB"/>
        </w:rPr>
        <w:drawing>
          <wp:anchor distT="0" distB="0" distL="114300" distR="114300" simplePos="0" relativeHeight="251659264" behindDoc="0" locked="0" layoutInCell="1" allowOverlap="1" wp14:anchorId="7CE8479E" wp14:editId="761065A4">
            <wp:simplePos x="0" y="0"/>
            <wp:positionH relativeFrom="margin">
              <wp:posOffset>-120777</wp:posOffset>
            </wp:positionH>
            <wp:positionV relativeFrom="page">
              <wp:posOffset>535940</wp:posOffset>
            </wp:positionV>
            <wp:extent cx="309171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r w:rsidR="00A24487" w:rsidRPr="00A24487">
        <w:rPr>
          <w:rFonts w:cs="Arial"/>
          <w:szCs w:val="24"/>
        </w:rPr>
        <w:t>Patient and Clinician Engagement</w:t>
      </w:r>
      <w:r w:rsidR="00A24487">
        <w:rPr>
          <w:rFonts w:cs="Arial"/>
          <w:szCs w:val="24"/>
        </w:rPr>
        <w:t xml:space="preserve"> (PACE) </w:t>
      </w:r>
      <w:r w:rsidR="00F326F2">
        <w:rPr>
          <w:rFonts w:cs="Arial"/>
          <w:szCs w:val="24"/>
        </w:rPr>
        <w:t>M</w:t>
      </w:r>
      <w:r w:rsidR="00F463F0">
        <w:rPr>
          <w:rFonts w:cs="Arial"/>
          <w:szCs w:val="24"/>
        </w:rPr>
        <w:t xml:space="preserve">eeting </w:t>
      </w:r>
      <w:r w:rsidR="00A24487">
        <w:rPr>
          <w:rFonts w:cs="Arial"/>
          <w:szCs w:val="24"/>
        </w:rPr>
        <w:t xml:space="preserve">- </w:t>
      </w:r>
      <w:r w:rsidR="00C60A40" w:rsidRPr="00C60A40">
        <w:rPr>
          <w:rFonts w:cs="Arial"/>
          <w:szCs w:val="24"/>
        </w:rPr>
        <w:t>Patient group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94"/>
      </w:tblGrid>
      <w:tr w:rsidR="00C60A40" w:rsidRPr="008C24A5" w:rsidTr="005D47F5">
        <w:tc>
          <w:tcPr>
            <w:tcW w:w="4248" w:type="dxa"/>
            <w:vAlign w:val="center"/>
          </w:tcPr>
          <w:p w:rsidR="00C60A40" w:rsidRPr="00C60A40" w:rsidRDefault="00C60A40" w:rsidP="009E69D6">
            <w:pPr>
              <w:spacing w:before="120" w:after="120" w:line="360" w:lineRule="auto"/>
              <w:rPr>
                <w:rFonts w:cs="Arial"/>
                <w:b/>
                <w:szCs w:val="24"/>
              </w:rPr>
            </w:pPr>
            <w:r w:rsidRPr="00C60A40">
              <w:rPr>
                <w:rFonts w:cs="Arial"/>
                <w:b/>
                <w:szCs w:val="24"/>
              </w:rPr>
              <w:t>Name of patient group or organisation:</w:t>
            </w:r>
          </w:p>
        </w:tc>
        <w:tc>
          <w:tcPr>
            <w:tcW w:w="4994" w:type="dxa"/>
            <w:vAlign w:val="center"/>
          </w:tcPr>
          <w:p w:rsidR="00C60A40" w:rsidRPr="008C24A5" w:rsidRDefault="00C60A40" w:rsidP="009E69D6">
            <w:pPr>
              <w:spacing w:before="120" w:after="120"/>
              <w:rPr>
                <w:rFonts w:ascii="Arial" w:hAnsi="Arial" w:cs="Arial"/>
                <w:sz w:val="22"/>
              </w:rPr>
            </w:pPr>
          </w:p>
        </w:tc>
      </w:tr>
      <w:tr w:rsidR="00C60A40" w:rsidRPr="008C24A5" w:rsidTr="005D47F5">
        <w:tc>
          <w:tcPr>
            <w:tcW w:w="4248" w:type="dxa"/>
            <w:vAlign w:val="center"/>
          </w:tcPr>
          <w:p w:rsidR="00C60A40" w:rsidRPr="00C60A40" w:rsidRDefault="00C60A40" w:rsidP="009E69D6">
            <w:pPr>
              <w:spacing w:before="120" w:after="120" w:line="360" w:lineRule="auto"/>
              <w:rPr>
                <w:rFonts w:cs="Arial"/>
                <w:b/>
                <w:szCs w:val="24"/>
              </w:rPr>
            </w:pPr>
            <w:r w:rsidRPr="00C60A40">
              <w:rPr>
                <w:rFonts w:cs="Arial"/>
                <w:b/>
                <w:szCs w:val="24"/>
              </w:rPr>
              <w:t>Name of person providing statement:</w:t>
            </w:r>
          </w:p>
        </w:tc>
        <w:tc>
          <w:tcPr>
            <w:tcW w:w="4994" w:type="dxa"/>
            <w:vAlign w:val="center"/>
          </w:tcPr>
          <w:p w:rsidR="00C60A40" w:rsidRPr="008C24A5" w:rsidRDefault="00C60A40" w:rsidP="009E69D6">
            <w:pPr>
              <w:spacing w:before="120" w:after="120"/>
              <w:rPr>
                <w:rFonts w:ascii="Arial" w:hAnsi="Arial" w:cs="Arial"/>
                <w:sz w:val="22"/>
              </w:rPr>
            </w:pPr>
          </w:p>
        </w:tc>
      </w:tr>
      <w:tr w:rsidR="00C60A40" w:rsidRPr="008C24A5" w:rsidTr="005D47F5">
        <w:tc>
          <w:tcPr>
            <w:tcW w:w="4248" w:type="dxa"/>
            <w:vAlign w:val="center"/>
          </w:tcPr>
          <w:p w:rsidR="00C60A40" w:rsidRPr="00C60A40" w:rsidRDefault="00C60A40" w:rsidP="009E69D6">
            <w:pPr>
              <w:spacing w:before="120" w:after="120" w:line="360" w:lineRule="auto"/>
              <w:rPr>
                <w:rFonts w:cs="Arial"/>
                <w:b/>
                <w:szCs w:val="24"/>
              </w:rPr>
            </w:pPr>
            <w:r w:rsidRPr="00C60A40">
              <w:rPr>
                <w:rFonts w:cs="Arial"/>
                <w:b/>
                <w:szCs w:val="24"/>
              </w:rPr>
              <w:t>Name of medicine:</w:t>
            </w:r>
          </w:p>
        </w:tc>
        <w:tc>
          <w:tcPr>
            <w:tcW w:w="4994" w:type="dxa"/>
            <w:vAlign w:val="center"/>
          </w:tcPr>
          <w:p w:rsidR="00C60A40" w:rsidRPr="008C24A5" w:rsidRDefault="00C60A40" w:rsidP="009E69D6">
            <w:pPr>
              <w:spacing w:before="120" w:after="120"/>
              <w:rPr>
                <w:rFonts w:ascii="Arial" w:hAnsi="Arial" w:cs="Arial"/>
                <w:sz w:val="22"/>
              </w:rPr>
            </w:pPr>
          </w:p>
        </w:tc>
      </w:tr>
      <w:tr w:rsidR="00C60A40" w:rsidRPr="008C24A5" w:rsidTr="005D47F5">
        <w:tc>
          <w:tcPr>
            <w:tcW w:w="4248" w:type="dxa"/>
            <w:vAlign w:val="center"/>
          </w:tcPr>
          <w:p w:rsidR="00C60A40" w:rsidRPr="00C60A40" w:rsidRDefault="00C60A40" w:rsidP="009E69D6">
            <w:pPr>
              <w:spacing w:before="120" w:after="120" w:line="360" w:lineRule="auto"/>
              <w:rPr>
                <w:rFonts w:cs="Arial"/>
                <w:b/>
                <w:szCs w:val="24"/>
              </w:rPr>
            </w:pPr>
            <w:r w:rsidRPr="00C60A40">
              <w:rPr>
                <w:rFonts w:cs="Arial"/>
                <w:b/>
                <w:szCs w:val="24"/>
              </w:rPr>
              <w:t>SMC reference number:</w:t>
            </w:r>
          </w:p>
        </w:tc>
        <w:tc>
          <w:tcPr>
            <w:tcW w:w="4994" w:type="dxa"/>
            <w:vAlign w:val="center"/>
          </w:tcPr>
          <w:p w:rsidR="00C60A40" w:rsidRPr="008C24A5" w:rsidRDefault="00C60A40" w:rsidP="009E69D6">
            <w:pPr>
              <w:spacing w:before="120" w:after="120"/>
              <w:rPr>
                <w:rFonts w:ascii="Arial" w:hAnsi="Arial" w:cs="Arial"/>
                <w:sz w:val="22"/>
              </w:rPr>
            </w:pPr>
          </w:p>
        </w:tc>
      </w:tr>
      <w:tr w:rsidR="00C60A40" w:rsidRPr="008C24A5" w:rsidTr="005D47F5">
        <w:tc>
          <w:tcPr>
            <w:tcW w:w="4248" w:type="dxa"/>
            <w:vAlign w:val="center"/>
          </w:tcPr>
          <w:p w:rsidR="00C60A40" w:rsidRPr="00C60A40" w:rsidRDefault="00C60A40" w:rsidP="009E69D6">
            <w:pPr>
              <w:spacing w:before="120" w:after="120" w:line="360" w:lineRule="auto"/>
              <w:rPr>
                <w:rFonts w:cs="Arial"/>
                <w:b/>
                <w:szCs w:val="24"/>
              </w:rPr>
            </w:pPr>
            <w:r w:rsidRPr="00C60A40">
              <w:rPr>
                <w:rFonts w:cs="Arial"/>
                <w:b/>
                <w:szCs w:val="24"/>
              </w:rPr>
              <w:t>Date of scheduled PACE meeting:</w:t>
            </w:r>
          </w:p>
        </w:tc>
        <w:tc>
          <w:tcPr>
            <w:tcW w:w="4994" w:type="dxa"/>
            <w:vAlign w:val="center"/>
          </w:tcPr>
          <w:p w:rsidR="00C60A40" w:rsidRPr="008C24A5" w:rsidRDefault="00C60A40" w:rsidP="009E69D6">
            <w:pPr>
              <w:spacing w:before="120" w:after="120"/>
              <w:rPr>
                <w:rFonts w:ascii="Arial" w:hAnsi="Arial" w:cs="Arial"/>
                <w:sz w:val="22"/>
              </w:rPr>
            </w:pPr>
          </w:p>
        </w:tc>
      </w:tr>
    </w:tbl>
    <w:p w:rsidR="00946A5E" w:rsidRDefault="00946A5E" w:rsidP="00946A5E">
      <w:pPr>
        <w:pStyle w:val="BodyText"/>
        <w:rPr>
          <w:rFonts w:asciiTheme="minorHAnsi" w:hAnsiTheme="minorHAnsi"/>
          <w:szCs w:val="24"/>
        </w:rPr>
      </w:pPr>
    </w:p>
    <w:p w:rsidR="00C60A40" w:rsidRPr="00C60A40" w:rsidRDefault="00C60A40" w:rsidP="00C60A40">
      <w:pPr>
        <w:jc w:val="both"/>
        <w:rPr>
          <w:rFonts w:cs="Arial"/>
          <w:szCs w:val="24"/>
        </w:rPr>
      </w:pPr>
      <w:r w:rsidRPr="00C60A40">
        <w:rPr>
          <w:rFonts w:cs="Arial"/>
          <w:szCs w:val="24"/>
        </w:rPr>
        <w:t xml:space="preserve">Please provide a </w:t>
      </w:r>
      <w:r w:rsidRPr="00C60A40">
        <w:rPr>
          <w:rFonts w:cs="Arial"/>
          <w:b/>
          <w:i/>
          <w:szCs w:val="24"/>
        </w:rPr>
        <w:t>brief summary</w:t>
      </w:r>
      <w:r w:rsidRPr="00C60A40">
        <w:rPr>
          <w:rFonts w:cs="Arial"/>
          <w:szCs w:val="24"/>
        </w:rPr>
        <w:t xml:space="preserve"> of information you wish to be considered at the Patient and Clinical Engagement (PACE) meeting. This should cover</w:t>
      </w:r>
      <w:r w:rsidRPr="00C60A40">
        <w:rPr>
          <w:rFonts w:cs="Arial"/>
          <w:b/>
          <w:szCs w:val="24"/>
        </w:rPr>
        <w:t xml:space="preserve"> </w:t>
      </w:r>
      <w:r w:rsidRPr="00C60A40">
        <w:rPr>
          <w:rFonts w:cs="Arial"/>
          <w:szCs w:val="24"/>
        </w:rPr>
        <w:t xml:space="preserve">information that may help determine the ‘added value’ of the medicine in the context of treatments currently available in NHS Scotland that may not be fully captured in conventional clinical and health economic analysis. </w:t>
      </w:r>
    </w:p>
    <w:p w:rsidR="00C60A40" w:rsidRDefault="00C60A40" w:rsidP="00C60A40">
      <w:pPr>
        <w:jc w:val="both"/>
        <w:rPr>
          <w:rFonts w:cs="Arial"/>
          <w:b/>
          <w:szCs w:val="24"/>
        </w:rPr>
      </w:pPr>
    </w:p>
    <w:p w:rsidR="00C60A40" w:rsidRPr="00C60A40" w:rsidRDefault="00C60A40" w:rsidP="00C60A40">
      <w:pPr>
        <w:jc w:val="both"/>
        <w:rPr>
          <w:rFonts w:cs="Arial"/>
          <w:szCs w:val="24"/>
        </w:rPr>
      </w:pPr>
      <w:r w:rsidRPr="00C60A40">
        <w:rPr>
          <w:rFonts w:cs="Arial"/>
          <w:b/>
          <w:szCs w:val="24"/>
        </w:rPr>
        <w:t>If you have already provided a patient group submission, this summary is optional and should be used to provide any additional information. It is not necessary to duplicate information.</w:t>
      </w:r>
    </w:p>
    <w:p w:rsidR="00C60A40" w:rsidRDefault="00C60A40" w:rsidP="00C60A40">
      <w:pPr>
        <w:jc w:val="both"/>
        <w:rPr>
          <w:rFonts w:cs="Arial"/>
          <w:szCs w:val="24"/>
        </w:rPr>
      </w:pPr>
    </w:p>
    <w:p w:rsidR="00C60A40" w:rsidRPr="00C60A40" w:rsidRDefault="00C60A40" w:rsidP="00C60A40">
      <w:pPr>
        <w:jc w:val="both"/>
        <w:rPr>
          <w:rFonts w:cs="Arial"/>
          <w:szCs w:val="24"/>
        </w:rPr>
      </w:pPr>
      <w:r w:rsidRPr="00C60A40">
        <w:rPr>
          <w:rFonts w:cs="Arial"/>
          <w:szCs w:val="24"/>
        </w:rPr>
        <w:t>Your summary should include details of severity of the condition the medicine treats and the need for the medicine, including the level of unmet need and</w:t>
      </w:r>
      <w:r>
        <w:rPr>
          <w:rFonts w:cs="Arial"/>
          <w:szCs w:val="24"/>
        </w:rPr>
        <w:t xml:space="preserve"> how the medicine addresses it.</w:t>
      </w:r>
    </w:p>
    <w:p w:rsidR="00C60A40" w:rsidRDefault="00C60A40" w:rsidP="00C60A40">
      <w:pPr>
        <w:jc w:val="both"/>
        <w:rPr>
          <w:rFonts w:cs="Arial"/>
          <w:szCs w:val="24"/>
        </w:rPr>
      </w:pPr>
    </w:p>
    <w:p w:rsidR="00C60A40" w:rsidRDefault="00C60A40" w:rsidP="00C60A40">
      <w:pPr>
        <w:jc w:val="both"/>
        <w:rPr>
          <w:rFonts w:cs="Arial"/>
          <w:szCs w:val="24"/>
        </w:rPr>
      </w:pPr>
    </w:p>
    <w:p w:rsidR="00C60A40" w:rsidRPr="00C60A40" w:rsidRDefault="00C60A40" w:rsidP="00C60A40">
      <w:pPr>
        <w:jc w:val="both"/>
        <w:rPr>
          <w:rFonts w:cs="Arial"/>
          <w:szCs w:val="24"/>
        </w:rPr>
      </w:pPr>
      <w:r w:rsidRPr="00C60A40">
        <w:rPr>
          <w:rFonts w:cs="Arial"/>
          <w:szCs w:val="24"/>
        </w:rPr>
        <w:lastRenderedPageBreak/>
        <w:t xml:space="preserve">You should also focus on patient and carer quality of life issues, which could be improved by taking the medicine compared to current treatment options, such as: </w:t>
      </w:r>
      <w:r w:rsidRPr="00C60A40">
        <w:rPr>
          <w:rFonts w:cs="Arial"/>
          <w:szCs w:val="24"/>
        </w:rPr>
        <w:cr/>
      </w:r>
    </w:p>
    <w:p w:rsidR="00C60A40" w:rsidRPr="00C60A40" w:rsidRDefault="00C60A40" w:rsidP="00C60A40">
      <w:pPr>
        <w:spacing w:line="360" w:lineRule="auto"/>
        <w:jc w:val="both"/>
        <w:rPr>
          <w:rFonts w:cs="Arial"/>
          <w:szCs w:val="24"/>
        </w:rPr>
      </w:pPr>
      <w:r w:rsidRPr="00C60A40">
        <w:rPr>
          <w:rFonts w:cs="Arial"/>
          <w:szCs w:val="24"/>
        </w:rPr>
        <w:t xml:space="preserve">1. The ability to continue work or education. </w:t>
      </w:r>
    </w:p>
    <w:p w:rsidR="00C60A40" w:rsidRPr="00C60A40" w:rsidRDefault="00C60A40" w:rsidP="00C60A40">
      <w:pPr>
        <w:spacing w:line="360" w:lineRule="auto"/>
        <w:jc w:val="both"/>
        <w:rPr>
          <w:rFonts w:cs="Arial"/>
          <w:szCs w:val="24"/>
        </w:rPr>
      </w:pPr>
      <w:r w:rsidRPr="00C60A40">
        <w:rPr>
          <w:rFonts w:cs="Arial"/>
          <w:szCs w:val="24"/>
        </w:rPr>
        <w:t xml:space="preserve">2. The management of symptoms such as pain and extreme tiredness. </w:t>
      </w:r>
    </w:p>
    <w:p w:rsidR="00C60A40" w:rsidRPr="00C60A40" w:rsidRDefault="00C60A40" w:rsidP="00C60A40">
      <w:pPr>
        <w:spacing w:line="360" w:lineRule="auto"/>
        <w:jc w:val="both"/>
        <w:rPr>
          <w:rFonts w:cs="Arial"/>
          <w:szCs w:val="24"/>
        </w:rPr>
      </w:pPr>
      <w:r w:rsidRPr="00C60A40">
        <w:rPr>
          <w:rFonts w:cs="Arial"/>
          <w:szCs w:val="24"/>
        </w:rPr>
        <w:t xml:space="preserve">3. Helping relieve psychological distress. </w:t>
      </w:r>
    </w:p>
    <w:p w:rsidR="00C60A40" w:rsidRPr="00C60A40" w:rsidRDefault="00C60A40" w:rsidP="00C60A40">
      <w:pPr>
        <w:spacing w:line="360" w:lineRule="auto"/>
        <w:jc w:val="both"/>
        <w:rPr>
          <w:rFonts w:cs="Arial"/>
          <w:szCs w:val="24"/>
        </w:rPr>
      </w:pPr>
      <w:r w:rsidRPr="00C60A40">
        <w:rPr>
          <w:rFonts w:cs="Arial"/>
          <w:szCs w:val="24"/>
        </w:rPr>
        <w:t xml:space="preserve">4. Convenience of how and where the treatment is received. </w:t>
      </w:r>
    </w:p>
    <w:p w:rsidR="00C60A40" w:rsidRDefault="00C60A40" w:rsidP="00C60A40">
      <w:pPr>
        <w:spacing w:line="360" w:lineRule="auto"/>
        <w:jc w:val="both"/>
        <w:rPr>
          <w:rFonts w:cs="Arial"/>
          <w:szCs w:val="24"/>
        </w:rPr>
      </w:pPr>
      <w:r w:rsidRPr="00C60A40">
        <w:rPr>
          <w:rFonts w:cs="Arial"/>
          <w:szCs w:val="24"/>
        </w:rPr>
        <w:t xml:space="preserve">5. The ability to self-care or maintain independence and dignity. </w:t>
      </w:r>
    </w:p>
    <w:p w:rsidR="00C60A40" w:rsidRPr="00C60A40" w:rsidRDefault="00C60A40" w:rsidP="00C60A40">
      <w:pPr>
        <w:spacing w:line="360" w:lineRule="auto"/>
        <w:jc w:val="both"/>
        <w:rPr>
          <w:rFonts w:cs="Arial"/>
          <w:szCs w:val="24"/>
        </w:rPr>
      </w:pPr>
    </w:p>
    <w:p w:rsidR="002A0A87" w:rsidRDefault="00C60A40" w:rsidP="002A0A87">
      <w:pPr>
        <w:rPr>
          <w:color w:val="auto"/>
          <w:sz w:val="22"/>
        </w:rPr>
      </w:pPr>
      <w:r w:rsidRPr="00C60A40">
        <w:rPr>
          <w:rFonts w:cs="Arial"/>
          <w:color w:val="auto"/>
          <w:szCs w:val="24"/>
        </w:rPr>
        <w:t>If you would like any further information please don’t hesitate to contact</w:t>
      </w:r>
      <w:r w:rsidR="00DA2338">
        <w:rPr>
          <w:rFonts w:cs="Arial"/>
          <w:color w:val="auto"/>
          <w:szCs w:val="24"/>
        </w:rPr>
        <w:t xml:space="preserve"> our Public Involvement Team at</w:t>
      </w:r>
      <w:r w:rsidRPr="00C60A40">
        <w:rPr>
          <w:rFonts w:cs="Arial"/>
          <w:color w:val="auto"/>
          <w:szCs w:val="24"/>
        </w:rPr>
        <w:t>:</w:t>
      </w:r>
      <w:r w:rsidRPr="00C60A40">
        <w:rPr>
          <w:rFonts w:cs="Arial"/>
          <w:color w:val="7030A0"/>
          <w:szCs w:val="24"/>
        </w:rPr>
        <w:t xml:space="preserve"> </w:t>
      </w:r>
      <w:r w:rsidR="002A0A87" w:rsidRPr="002A0A87">
        <w:t xml:space="preserve"> </w:t>
      </w:r>
      <w:hyperlink r:id="rId8" w:history="1">
        <w:r w:rsidR="002A0A87">
          <w:rPr>
            <w:rStyle w:val="Hyperlink"/>
          </w:rPr>
          <w:t>his.smcpublicinvolvement@nhs.scot</w:t>
        </w:r>
      </w:hyperlink>
    </w:p>
    <w:p w:rsidR="002A0A87" w:rsidRDefault="002A0A87" w:rsidP="00C60A40">
      <w:pPr>
        <w:rPr>
          <w:rFonts w:cs="Arial"/>
          <w:szCs w:val="24"/>
        </w:rPr>
      </w:pPr>
      <w:bookmarkStart w:id="0" w:name="_GoBack"/>
      <w:bookmarkEnd w:id="0"/>
    </w:p>
    <w:p w:rsidR="00E77742" w:rsidRDefault="00E77742" w:rsidP="00C60A40">
      <w:pPr>
        <w:rPr>
          <w:rFonts w:cs="Arial"/>
          <w:color w:val="7030A0"/>
          <w:szCs w:val="24"/>
        </w:rPr>
      </w:pPr>
    </w:p>
    <w:p w:rsidR="00C60A40" w:rsidRPr="00C60A40" w:rsidRDefault="00C60A40" w:rsidP="00C60A40">
      <w:pPr>
        <w:rPr>
          <w:rFonts w:cs="Arial"/>
          <w:color w:val="7030A0"/>
          <w:szCs w:val="24"/>
        </w:rPr>
      </w:pPr>
      <w:r w:rsidRPr="00C60A40">
        <w:rPr>
          <w:rFonts w:cs="Arial"/>
          <w:color w:val="7030A0"/>
          <w:szCs w:val="24"/>
        </w:rPr>
        <w:cr/>
      </w:r>
    </w:p>
    <w:p w:rsidR="00C60A40" w:rsidRPr="00C60A40" w:rsidRDefault="00C60A40" w:rsidP="00C60A40">
      <w:pPr>
        <w:jc w:val="both"/>
        <w:rPr>
          <w:rFonts w:cs="Arial"/>
          <w:b/>
          <w:szCs w:val="24"/>
        </w:rPr>
      </w:pPr>
    </w:p>
    <w:p w:rsidR="00C60A40" w:rsidRPr="00C60A40" w:rsidRDefault="00C60A40" w:rsidP="00C60A40">
      <w:pPr>
        <w:jc w:val="both"/>
        <w:rPr>
          <w:rFonts w:cs="Arial"/>
          <w:b/>
          <w:szCs w:val="24"/>
        </w:rPr>
      </w:pPr>
    </w:p>
    <w:p w:rsidR="00C60A40" w:rsidRPr="00C60A40" w:rsidRDefault="00C60A40" w:rsidP="00C60A40">
      <w:pPr>
        <w:jc w:val="both"/>
        <w:rPr>
          <w:rFonts w:cs="Arial"/>
          <w:b/>
          <w:szCs w:val="24"/>
        </w:rPr>
      </w:pPr>
    </w:p>
    <w:p w:rsidR="00C60A40" w:rsidRPr="00C60A40" w:rsidRDefault="00C60A40" w:rsidP="00C60A40">
      <w:pPr>
        <w:jc w:val="both"/>
        <w:rPr>
          <w:rFonts w:cs="Arial"/>
          <w:b/>
          <w:szCs w:val="24"/>
        </w:rPr>
      </w:pPr>
    </w:p>
    <w:p w:rsidR="00C60A40" w:rsidRPr="00C60A40" w:rsidRDefault="00C60A40" w:rsidP="00C60A40">
      <w:pPr>
        <w:jc w:val="both"/>
        <w:rPr>
          <w:rFonts w:cs="Arial"/>
          <w:b/>
          <w:szCs w:val="24"/>
        </w:rPr>
      </w:pPr>
    </w:p>
    <w:p w:rsidR="00C60A40" w:rsidRP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Default="00C60A40" w:rsidP="00C60A40">
      <w:pPr>
        <w:jc w:val="both"/>
        <w:rPr>
          <w:rFonts w:cs="Arial"/>
          <w:b/>
          <w:szCs w:val="24"/>
        </w:rPr>
      </w:pPr>
    </w:p>
    <w:p w:rsidR="00C60A40" w:rsidRPr="00C60A40" w:rsidRDefault="00C60A40" w:rsidP="00C60A40">
      <w:pPr>
        <w:jc w:val="both"/>
        <w:rPr>
          <w:rFonts w:cs="Arial"/>
          <w:szCs w:val="24"/>
        </w:rPr>
      </w:pPr>
      <w:r w:rsidRPr="00C60A40">
        <w:rPr>
          <w:rFonts w:cs="Arial"/>
          <w:b/>
          <w:szCs w:val="24"/>
        </w:rPr>
        <w:t>Please do not exceed two pages</w:t>
      </w:r>
      <w:r w:rsidRPr="00C60A40">
        <w:rPr>
          <w:rFonts w:cs="Arial"/>
          <w: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0A40" w:rsidRPr="008C24A5" w:rsidTr="009E69D6">
        <w:trPr>
          <w:trHeight w:val="13099"/>
        </w:trPr>
        <w:tc>
          <w:tcPr>
            <w:tcW w:w="9242" w:type="dxa"/>
          </w:tcPr>
          <w:p w:rsidR="00C60A40" w:rsidRPr="008C24A5" w:rsidRDefault="00C60A40" w:rsidP="009E69D6">
            <w:pPr>
              <w:jc w:val="both"/>
              <w:rPr>
                <w:rFonts w:ascii="Arial" w:hAnsi="Arial" w:cs="Arial"/>
                <w:sz w:val="22"/>
              </w:rPr>
            </w:pPr>
          </w:p>
        </w:tc>
      </w:tr>
    </w:tbl>
    <w:p w:rsidR="00C60A40" w:rsidRPr="00C24E37" w:rsidRDefault="00C60A40" w:rsidP="00C60A40">
      <w:pPr>
        <w:jc w:val="both"/>
        <w:rPr>
          <w:rFonts w:ascii="Arial" w:hAnsi="Arial" w:cs="Arial"/>
          <w:sz w:val="22"/>
        </w:rPr>
      </w:pPr>
    </w:p>
    <w:p w:rsidR="00C60A40" w:rsidRPr="00A24487" w:rsidRDefault="00C60A40" w:rsidP="00946A5E">
      <w:pPr>
        <w:pStyle w:val="BodyText"/>
        <w:rPr>
          <w:rFonts w:asciiTheme="minorHAnsi" w:hAnsiTheme="minorHAnsi"/>
          <w:szCs w:val="24"/>
        </w:rPr>
      </w:pPr>
    </w:p>
    <w:sectPr w:rsidR="00C60A40" w:rsidRPr="00A24487" w:rsidSect="00DD4675">
      <w:headerReference w:type="first" r:id="rId9"/>
      <w:footerReference w:type="first" r:id="rId10"/>
      <w:pgSz w:w="11906" w:h="16838" w:code="257"/>
      <w:pgMar w:top="709" w:right="1021" w:bottom="1021"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BE" w:rsidRDefault="007527BE" w:rsidP="000B51E2">
      <w:pPr>
        <w:spacing w:after="0" w:line="240" w:lineRule="auto"/>
      </w:pPr>
      <w:r>
        <w:separator/>
      </w:r>
    </w:p>
  </w:endnote>
  <w:endnote w:type="continuationSeparator" w:id="0">
    <w:p w:rsidR="007527BE" w:rsidRDefault="007527BE"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lanPro-News">
    <w:altName w:val="Arial"/>
    <w:charset w:val="00"/>
    <w:family w:val="swiss"/>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75" w:rsidRDefault="00DD4675">
    <w:pPr>
      <w:pStyle w:val="Footer"/>
    </w:pPr>
    <w:r w:rsidRPr="00DD4675">
      <w:rPr>
        <w:noProof/>
        <w:lang w:eastAsia="en-GB"/>
      </w:rPr>
      <w:drawing>
        <wp:anchor distT="0" distB="0" distL="114300" distR="114300" simplePos="0" relativeHeight="251661312" behindDoc="1" locked="0" layoutInCell="1" allowOverlap="1" wp14:anchorId="4D77CEE6" wp14:editId="08492E11">
          <wp:simplePos x="0" y="0"/>
          <wp:positionH relativeFrom="margin">
            <wp:posOffset>5639435</wp:posOffset>
          </wp:positionH>
          <wp:positionV relativeFrom="page">
            <wp:posOffset>9693910</wp:posOffset>
          </wp:positionV>
          <wp:extent cx="687705" cy="451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BE" w:rsidRDefault="007527BE" w:rsidP="000B51E2">
      <w:pPr>
        <w:spacing w:after="0" w:line="240" w:lineRule="auto"/>
      </w:pPr>
      <w:r>
        <w:separator/>
      </w:r>
    </w:p>
  </w:footnote>
  <w:footnote w:type="continuationSeparator" w:id="0">
    <w:p w:rsidR="007527BE" w:rsidRDefault="007527BE"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75" w:rsidRDefault="00C62104">
    <w:pPr>
      <w:pStyle w:val="Header"/>
    </w:pPr>
    <w:r>
      <w:rPr>
        <w:noProof/>
        <w:lang w:eastAsia="en-GB"/>
      </w:rPr>
      <w:drawing>
        <wp:anchor distT="0" distB="0" distL="114300" distR="114300" simplePos="0" relativeHeight="251663360" behindDoc="1" locked="0" layoutInCell="1" allowOverlap="1" wp14:anchorId="77BB9109" wp14:editId="71B7F11D">
          <wp:simplePos x="0" y="0"/>
          <wp:positionH relativeFrom="page">
            <wp:posOffset>-60960</wp:posOffset>
          </wp:positionH>
          <wp:positionV relativeFrom="page">
            <wp:align>top</wp:align>
          </wp:positionV>
          <wp:extent cx="7644505" cy="615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A41A7"/>
    <w:multiLevelType w:val="hybridMultilevel"/>
    <w:tmpl w:val="1E1A1E3E"/>
    <w:lvl w:ilvl="0" w:tplc="9E6AC3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56890B69"/>
    <w:multiLevelType w:val="hybridMultilevel"/>
    <w:tmpl w:val="2CDC810E"/>
    <w:lvl w:ilvl="0" w:tplc="3C8E91E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B85E1C"/>
    <w:multiLevelType w:val="hybridMultilevel"/>
    <w:tmpl w:val="7A4C2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6931F8"/>
    <w:multiLevelType w:val="hybridMultilevel"/>
    <w:tmpl w:val="6BE46D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18"/>
    <w:rsid w:val="000B51E2"/>
    <w:rsid w:val="000E6E96"/>
    <w:rsid w:val="00100F18"/>
    <w:rsid w:val="002837F7"/>
    <w:rsid w:val="002A0A87"/>
    <w:rsid w:val="005D47F5"/>
    <w:rsid w:val="00626C51"/>
    <w:rsid w:val="006F2227"/>
    <w:rsid w:val="007527BE"/>
    <w:rsid w:val="007E4638"/>
    <w:rsid w:val="008861C4"/>
    <w:rsid w:val="00912851"/>
    <w:rsid w:val="00946A5E"/>
    <w:rsid w:val="009C4C81"/>
    <w:rsid w:val="00A24487"/>
    <w:rsid w:val="00B135AE"/>
    <w:rsid w:val="00B308E9"/>
    <w:rsid w:val="00C27A59"/>
    <w:rsid w:val="00C60A40"/>
    <w:rsid w:val="00C62104"/>
    <w:rsid w:val="00DA2338"/>
    <w:rsid w:val="00DD4675"/>
    <w:rsid w:val="00E03121"/>
    <w:rsid w:val="00E77742"/>
    <w:rsid w:val="00EB1158"/>
    <w:rsid w:val="00ED7CBF"/>
    <w:rsid w:val="00F326F2"/>
    <w:rsid w:val="00F46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6E9B73"/>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styleId="FollowedHyperlink">
    <w:name w:val="FollowedHyperlink"/>
    <w:basedOn w:val="DefaultParagraphFont"/>
    <w:uiPriority w:val="99"/>
    <w:semiHidden/>
    <w:unhideWhenUsed/>
    <w:rsid w:val="008861C4"/>
    <w:rPr>
      <w:color w:val="7827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smcpublicinvolvement@nhs.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Gillian Halpin</cp:lastModifiedBy>
  <cp:revision>13</cp:revision>
  <dcterms:created xsi:type="dcterms:W3CDTF">2018-05-10T13:13:00Z</dcterms:created>
  <dcterms:modified xsi:type="dcterms:W3CDTF">2020-10-22T14:31:00Z</dcterms:modified>
</cp:coreProperties>
</file>