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D23C9" w14:textId="2F62885B" w:rsidR="005C4D41" w:rsidRDefault="00857F2C" w:rsidP="005C4D41">
      <w:pPr>
        <w:rPr>
          <w:rFonts w:ascii="Calibri" w:eastAsia="Times New Roman" w:hAnsi="Calibri" w:cs="Times New Roman"/>
          <w:bCs/>
          <w:color w:val="602365" w:themeColor="accent4"/>
          <w:sz w:val="60"/>
          <w:szCs w:val="28"/>
          <w:lang w:val="en-US"/>
        </w:rPr>
      </w:pPr>
      <w:r w:rsidRPr="002837F7">
        <w:rPr>
          <w:noProof/>
          <w:lang w:eastAsia="en-GB"/>
        </w:rPr>
        <w:drawing>
          <wp:anchor distT="0" distB="0" distL="114300" distR="114300" simplePos="0" relativeHeight="251658240" behindDoc="0" locked="0" layoutInCell="1" allowOverlap="1" wp14:anchorId="4FDFC310" wp14:editId="43676A7E">
            <wp:simplePos x="0" y="0"/>
            <wp:positionH relativeFrom="margin">
              <wp:align>left</wp:align>
            </wp:positionH>
            <wp:positionV relativeFrom="page">
              <wp:posOffset>501015</wp:posOffset>
            </wp:positionV>
            <wp:extent cx="3091710" cy="6120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IS_IR_Strapline_RG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91710" cy="612000"/>
                    </a:xfrm>
                    <a:prstGeom prst="rect">
                      <a:avLst/>
                    </a:prstGeom>
                  </pic:spPr>
                </pic:pic>
              </a:graphicData>
            </a:graphic>
            <wp14:sizeRelH relativeFrom="page">
              <wp14:pctWidth>0</wp14:pctWidth>
            </wp14:sizeRelH>
            <wp14:sizeRelV relativeFrom="page">
              <wp14:pctHeight>0</wp14:pctHeight>
            </wp14:sizeRelV>
          </wp:anchor>
        </w:drawing>
      </w:r>
      <w:r w:rsidR="000320D7">
        <w:rPr>
          <w:noProof/>
          <w:lang w:eastAsia="en-GB"/>
        </w:rPr>
        <w:drawing>
          <wp:anchor distT="0" distB="0" distL="114300" distR="114300" simplePos="0" relativeHeight="251658241" behindDoc="1" locked="0" layoutInCell="1" allowOverlap="1" wp14:anchorId="38AEB2BB" wp14:editId="27AF5ACD">
            <wp:simplePos x="0" y="0"/>
            <wp:positionH relativeFrom="page">
              <wp:posOffset>-104701</wp:posOffset>
            </wp:positionH>
            <wp:positionV relativeFrom="page">
              <wp:posOffset>-3586</wp:posOffset>
            </wp:positionV>
            <wp:extent cx="7644505" cy="6156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IS background-13.jpg"/>
                    <pic:cNvPicPr/>
                  </pic:nvPicPr>
                  <pic:blipFill rotWithShape="1">
                    <a:blip r:embed="rId12" cstate="print">
                      <a:extLst>
                        <a:ext uri="{28A0092B-C50C-407E-A947-70E740481C1C}">
                          <a14:useLocalDpi xmlns:a14="http://schemas.microsoft.com/office/drawing/2010/main" val="0"/>
                        </a:ext>
                      </a:extLst>
                    </a:blip>
                    <a:srcRect b="42580"/>
                    <a:stretch/>
                  </pic:blipFill>
                  <pic:spPr bwMode="auto">
                    <a:xfrm>
                      <a:off x="0" y="0"/>
                      <a:ext cx="7644505" cy="6156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C2D1F4" w14:textId="77777777" w:rsidR="005C4D41" w:rsidRDefault="005C4D41" w:rsidP="005C4D41">
      <w:pPr>
        <w:rPr>
          <w:rFonts w:ascii="Calibri" w:eastAsia="Times New Roman" w:hAnsi="Calibri" w:cs="Times New Roman"/>
          <w:bCs/>
          <w:color w:val="602365" w:themeColor="accent4"/>
          <w:sz w:val="60"/>
          <w:szCs w:val="28"/>
          <w:lang w:val="en-US"/>
        </w:rPr>
      </w:pPr>
    </w:p>
    <w:p w14:paraId="60FD41E6" w14:textId="77777777" w:rsidR="005C4D41" w:rsidRPr="005C4D41" w:rsidRDefault="005C4D41" w:rsidP="005C4D41">
      <w:pPr>
        <w:rPr>
          <w:rFonts w:ascii="Calibri" w:eastAsia="Times New Roman" w:hAnsi="Calibri" w:cs="Times New Roman"/>
          <w:bCs/>
          <w:color w:val="602365" w:themeColor="accent4"/>
          <w:sz w:val="60"/>
          <w:szCs w:val="28"/>
          <w:lang w:val="en-US"/>
        </w:rPr>
      </w:pPr>
      <w:r w:rsidRPr="005C4D41">
        <w:rPr>
          <w:rFonts w:ascii="Calibri" w:eastAsia="Times New Roman" w:hAnsi="Calibri" w:cs="Times New Roman"/>
          <w:bCs/>
          <w:color w:val="602365" w:themeColor="accent4"/>
          <w:sz w:val="60"/>
          <w:szCs w:val="28"/>
          <w:lang w:val="en-US"/>
        </w:rPr>
        <w:t>NDC CLINICAL CHECKLIST</w:t>
      </w:r>
    </w:p>
    <w:p w14:paraId="6ED60099" w14:textId="77777777" w:rsidR="005C4D41" w:rsidRPr="00B230C4" w:rsidRDefault="005C4D41" w:rsidP="005C4D41">
      <w:pPr>
        <w:spacing w:line="276" w:lineRule="auto"/>
        <w:rPr>
          <w:rFonts w:cs="Arial"/>
          <w:sz w:val="22"/>
        </w:rPr>
      </w:pPr>
    </w:p>
    <w:tbl>
      <w:tblPr>
        <w:tblW w:w="9648" w:type="dxa"/>
        <w:tblLook w:val="01E0" w:firstRow="1" w:lastRow="1" w:firstColumn="1" w:lastColumn="1" w:noHBand="0" w:noVBand="0"/>
      </w:tblPr>
      <w:tblGrid>
        <w:gridCol w:w="4428"/>
        <w:gridCol w:w="5220"/>
      </w:tblGrid>
      <w:tr w:rsidR="005C4D41" w:rsidRPr="005C4D41" w14:paraId="7D4BCCB6" w14:textId="77777777" w:rsidTr="00386C81">
        <w:tc>
          <w:tcPr>
            <w:tcW w:w="4428" w:type="dxa"/>
          </w:tcPr>
          <w:p w14:paraId="22E1EAF0" w14:textId="161C68E6" w:rsidR="005C4D41" w:rsidRPr="005C4D41" w:rsidRDefault="005C4D41" w:rsidP="005C4D41">
            <w:pPr>
              <w:spacing w:line="276" w:lineRule="auto"/>
              <w:rPr>
                <w:rFonts w:cs="Arial"/>
                <w:szCs w:val="24"/>
              </w:rPr>
            </w:pPr>
            <w:r w:rsidRPr="005C4D41">
              <w:rPr>
                <w:rFonts w:cs="Arial"/>
                <w:szCs w:val="24"/>
              </w:rPr>
              <w:t>Date of NDC Meeting</w:t>
            </w:r>
            <w:r w:rsidR="006F60D3">
              <w:rPr>
                <w:rFonts w:cs="Arial"/>
                <w:szCs w:val="24"/>
              </w:rPr>
              <w:t>:</w:t>
            </w:r>
            <w:r w:rsidR="00B45AE6">
              <w:rPr>
                <w:rFonts w:cs="Arial"/>
                <w:szCs w:val="24"/>
              </w:rPr>
              <w:t xml:space="preserve"> </w:t>
            </w:r>
          </w:p>
        </w:tc>
        <w:tc>
          <w:tcPr>
            <w:tcW w:w="5220" w:type="dxa"/>
          </w:tcPr>
          <w:p w14:paraId="4FFECEAE" w14:textId="77777777" w:rsidR="005C4D41" w:rsidRPr="005C4D41" w:rsidRDefault="005C4D41" w:rsidP="005C4D41">
            <w:pPr>
              <w:spacing w:line="276" w:lineRule="auto"/>
              <w:rPr>
                <w:rFonts w:cs="Arial"/>
                <w:szCs w:val="24"/>
              </w:rPr>
            </w:pPr>
          </w:p>
        </w:tc>
      </w:tr>
      <w:tr w:rsidR="005C4D41" w:rsidRPr="005C4D41" w14:paraId="02387CE3" w14:textId="77777777" w:rsidTr="00386C81">
        <w:tc>
          <w:tcPr>
            <w:tcW w:w="4428" w:type="dxa"/>
          </w:tcPr>
          <w:p w14:paraId="5FF96AB6" w14:textId="77777777" w:rsidR="005C4D41" w:rsidRPr="005C4D41" w:rsidRDefault="005C4D41" w:rsidP="005C4D41">
            <w:pPr>
              <w:spacing w:line="276" w:lineRule="auto"/>
              <w:rPr>
                <w:rFonts w:cs="Arial"/>
                <w:szCs w:val="24"/>
              </w:rPr>
            </w:pPr>
            <w:r w:rsidRPr="005C4D41">
              <w:rPr>
                <w:rFonts w:cs="Arial"/>
                <w:szCs w:val="24"/>
              </w:rPr>
              <w:t>Full submission or resubmission</w:t>
            </w:r>
            <w:r w:rsidR="006F60D3">
              <w:rPr>
                <w:rFonts w:cs="Arial"/>
                <w:szCs w:val="24"/>
              </w:rPr>
              <w:t>:</w:t>
            </w:r>
          </w:p>
        </w:tc>
        <w:tc>
          <w:tcPr>
            <w:tcW w:w="5220" w:type="dxa"/>
          </w:tcPr>
          <w:p w14:paraId="7E7FA70C" w14:textId="77777777" w:rsidR="005C4D41" w:rsidRPr="005C4D41" w:rsidRDefault="005C4D41" w:rsidP="005C4D41">
            <w:pPr>
              <w:spacing w:line="276" w:lineRule="auto"/>
              <w:rPr>
                <w:rFonts w:cs="Arial"/>
                <w:szCs w:val="24"/>
              </w:rPr>
            </w:pPr>
          </w:p>
        </w:tc>
      </w:tr>
    </w:tbl>
    <w:p w14:paraId="4C1BB7F4" w14:textId="77777777" w:rsidR="005C4D41" w:rsidRPr="005C4D41" w:rsidRDefault="005C4D41" w:rsidP="005C4D41">
      <w:pPr>
        <w:spacing w:line="276" w:lineRule="auto"/>
        <w:rPr>
          <w:rFonts w:cs="Arial"/>
          <w:szCs w:val="24"/>
        </w:rPr>
      </w:pPr>
    </w:p>
    <w:p w14:paraId="13545489" w14:textId="77777777" w:rsidR="00192660" w:rsidRPr="0015136A" w:rsidRDefault="00192660" w:rsidP="00192660">
      <w:pPr>
        <w:pStyle w:val="Heading2"/>
        <w:rPr>
          <w:rFonts w:cs="Arial"/>
          <w:sz w:val="24"/>
          <w:szCs w:val="24"/>
          <w:lang w:val="en-GB"/>
        </w:rPr>
      </w:pPr>
      <w:r w:rsidRPr="0015136A">
        <w:rPr>
          <w:rStyle w:val="Heading2Char"/>
          <w:rFonts w:eastAsiaTheme="minorHAnsi"/>
        </w:rPr>
        <w:t>REGISTRATION DETAILS</w:t>
      </w:r>
    </w:p>
    <w:p w14:paraId="35CF0EED" w14:textId="77777777" w:rsidR="00192660" w:rsidRPr="005C4D41" w:rsidRDefault="00192660" w:rsidP="005C4D41">
      <w:pPr>
        <w:spacing w:line="276" w:lineRule="auto"/>
        <w:rPr>
          <w:rFonts w:cs="Arial"/>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1"/>
        <w:gridCol w:w="2006"/>
        <w:gridCol w:w="1439"/>
        <w:gridCol w:w="1402"/>
      </w:tblGrid>
      <w:tr w:rsidR="005C4D41" w:rsidRPr="005C4D41" w14:paraId="4A5DB456" w14:textId="77777777" w:rsidTr="04DD8134">
        <w:tc>
          <w:tcPr>
            <w:tcW w:w="9648" w:type="dxa"/>
            <w:gridSpan w:val="4"/>
          </w:tcPr>
          <w:p w14:paraId="175F9ED9" w14:textId="4B3DDE1F" w:rsidR="005C4D41" w:rsidRPr="00B55760" w:rsidRDefault="005C4D41" w:rsidP="00B55760">
            <w:pPr>
              <w:rPr>
                <w:b/>
              </w:rPr>
            </w:pPr>
            <w:r w:rsidRPr="00B55760">
              <w:rPr>
                <w:b/>
              </w:rPr>
              <w:t>1.1 Medicine (generic name, strength, form</w:t>
            </w:r>
            <w:r w:rsidR="00857F2C">
              <w:rPr>
                <w:b/>
              </w:rPr>
              <w:t xml:space="preserve"> </w:t>
            </w:r>
            <w:r w:rsidRPr="00B55760">
              <w:rPr>
                <w:b/>
              </w:rPr>
              <w:t>[proprietary name])</w:t>
            </w:r>
          </w:p>
        </w:tc>
      </w:tr>
      <w:tr w:rsidR="005C4D41" w:rsidRPr="005C4D41" w14:paraId="667026C1" w14:textId="77777777" w:rsidTr="04DD8134">
        <w:tc>
          <w:tcPr>
            <w:tcW w:w="9648" w:type="dxa"/>
            <w:gridSpan w:val="4"/>
          </w:tcPr>
          <w:p w14:paraId="07DC285A" w14:textId="7DC76839" w:rsidR="005C4D41" w:rsidRPr="00261DDA" w:rsidRDefault="005C4D41" w:rsidP="00B55760">
            <w:pPr>
              <w:rPr>
                <w:rFonts w:cs="Arial"/>
                <w:szCs w:val="24"/>
              </w:rPr>
            </w:pPr>
          </w:p>
          <w:p w14:paraId="2404C7C2" w14:textId="77777777" w:rsidR="005C4D41" w:rsidRPr="005C4D41" w:rsidRDefault="005C4D41" w:rsidP="00B55760">
            <w:pPr>
              <w:rPr>
                <w:rFonts w:cs="Arial"/>
                <w:szCs w:val="24"/>
              </w:rPr>
            </w:pPr>
          </w:p>
        </w:tc>
      </w:tr>
      <w:tr w:rsidR="005C4D41" w:rsidRPr="005C4D41" w14:paraId="446C5EA3" w14:textId="77777777" w:rsidTr="04DD8134">
        <w:tc>
          <w:tcPr>
            <w:tcW w:w="9648" w:type="dxa"/>
            <w:gridSpan w:val="4"/>
          </w:tcPr>
          <w:p w14:paraId="778BACAD" w14:textId="37D486EE" w:rsidR="005C4D41" w:rsidRPr="00B55760" w:rsidRDefault="00261DDA" w:rsidP="00B55760">
            <w:pPr>
              <w:rPr>
                <w:b/>
              </w:rPr>
            </w:pPr>
            <w:r w:rsidRPr="00B55760">
              <w:rPr>
                <w:b/>
              </w:rPr>
              <w:t xml:space="preserve">1.2 </w:t>
            </w:r>
            <w:r w:rsidR="005C4D41" w:rsidRPr="00B55760">
              <w:rPr>
                <w:b/>
              </w:rPr>
              <w:t>Submitting company</w:t>
            </w:r>
          </w:p>
        </w:tc>
      </w:tr>
      <w:tr w:rsidR="005C4D41" w:rsidRPr="005C4D41" w14:paraId="45A4E4AB" w14:textId="77777777" w:rsidTr="04DD8134">
        <w:tc>
          <w:tcPr>
            <w:tcW w:w="9648" w:type="dxa"/>
            <w:gridSpan w:val="4"/>
          </w:tcPr>
          <w:p w14:paraId="0C775B60" w14:textId="7AEAA909" w:rsidR="005C4D41" w:rsidRPr="00EB396C" w:rsidRDefault="009F6A1D" w:rsidP="00B55760">
            <w:pPr>
              <w:rPr>
                <w:rFonts w:cs="Arial"/>
                <w:i/>
                <w:iCs/>
                <w:szCs w:val="24"/>
              </w:rPr>
            </w:pPr>
            <w:r w:rsidRPr="00EB396C">
              <w:rPr>
                <w:rFonts w:cs="Arial"/>
                <w:i/>
                <w:iCs/>
                <w:szCs w:val="24"/>
              </w:rPr>
              <w:t>From the company submission.</w:t>
            </w:r>
          </w:p>
          <w:p w14:paraId="59F92247" w14:textId="77777777" w:rsidR="005C4D41" w:rsidRPr="005C4D41" w:rsidRDefault="005C4D41" w:rsidP="00B55760">
            <w:pPr>
              <w:rPr>
                <w:rFonts w:cs="Arial"/>
                <w:szCs w:val="24"/>
              </w:rPr>
            </w:pPr>
          </w:p>
        </w:tc>
      </w:tr>
      <w:tr w:rsidR="005C4D41" w:rsidRPr="005C4D41" w14:paraId="372E6E0C" w14:textId="77777777" w:rsidTr="04DD8134">
        <w:tc>
          <w:tcPr>
            <w:tcW w:w="9648" w:type="dxa"/>
            <w:gridSpan w:val="4"/>
          </w:tcPr>
          <w:p w14:paraId="61E55D05" w14:textId="77777777" w:rsidR="005C4D41" w:rsidRPr="00B55760" w:rsidRDefault="005C4D41" w:rsidP="00B55760">
            <w:pPr>
              <w:rPr>
                <w:b/>
              </w:rPr>
            </w:pPr>
            <w:r w:rsidRPr="00B55760">
              <w:rPr>
                <w:b/>
              </w:rPr>
              <w:t>1.3</w:t>
            </w:r>
            <w:r w:rsidR="00914958" w:rsidRPr="00B55760">
              <w:rPr>
                <w:b/>
              </w:rPr>
              <w:t>.1</w:t>
            </w:r>
            <w:r w:rsidRPr="00B55760">
              <w:rPr>
                <w:b/>
              </w:rPr>
              <w:t xml:space="preserve"> Licensed indication under review</w:t>
            </w:r>
          </w:p>
        </w:tc>
      </w:tr>
      <w:tr w:rsidR="005C4D41" w:rsidRPr="005C4D41" w14:paraId="4CF007B4" w14:textId="77777777" w:rsidTr="04DD8134">
        <w:tc>
          <w:tcPr>
            <w:tcW w:w="9648" w:type="dxa"/>
            <w:gridSpan w:val="4"/>
          </w:tcPr>
          <w:p w14:paraId="0B40850D" w14:textId="70A6C581" w:rsidR="005C4D41" w:rsidRPr="00EB396C" w:rsidRDefault="00E862F9" w:rsidP="00EB396C">
            <w:pPr>
              <w:jc w:val="both"/>
              <w:rPr>
                <w:rFonts w:ascii="Calibri" w:hAnsi="Calibri" w:cs="Arial"/>
                <w:i/>
              </w:rPr>
            </w:pPr>
            <w:r w:rsidRPr="00451428">
              <w:rPr>
                <w:rFonts w:ascii="Calibri" w:hAnsi="Calibri" w:cs="Arial"/>
                <w:i/>
              </w:rPr>
              <w:t>Confirm that section 1a) in the company submission matches the indication from the SPC. This section should contain the exact wording of the indication under review specified in the SPC. Reference the SPC.</w:t>
            </w:r>
          </w:p>
          <w:p w14:paraId="453CEA29" w14:textId="77777777" w:rsidR="005C4D41" w:rsidRPr="005C4D41" w:rsidRDefault="005C4D41" w:rsidP="00B55760">
            <w:pPr>
              <w:rPr>
                <w:rFonts w:cs="Arial"/>
                <w:szCs w:val="24"/>
              </w:rPr>
            </w:pPr>
          </w:p>
        </w:tc>
      </w:tr>
      <w:tr w:rsidR="00914958" w:rsidRPr="005C4D41" w14:paraId="36A86451" w14:textId="77777777" w:rsidTr="04DD8134">
        <w:tc>
          <w:tcPr>
            <w:tcW w:w="9648" w:type="dxa"/>
            <w:gridSpan w:val="4"/>
          </w:tcPr>
          <w:p w14:paraId="2F6451F1" w14:textId="77777777" w:rsidR="00914958" w:rsidRPr="00B55760" w:rsidRDefault="00914958" w:rsidP="00B55760">
            <w:pPr>
              <w:rPr>
                <w:b/>
              </w:rPr>
            </w:pPr>
            <w:r w:rsidRPr="00B55760">
              <w:rPr>
                <w:b/>
              </w:rPr>
              <w:t>1.3.2 Does this medicine have a conditional marketing authorisation?</w:t>
            </w:r>
          </w:p>
        </w:tc>
      </w:tr>
      <w:tr w:rsidR="00914958" w:rsidRPr="005C4D41" w14:paraId="7E7EC97F" w14:textId="77777777" w:rsidTr="04DD8134">
        <w:tc>
          <w:tcPr>
            <w:tcW w:w="9648" w:type="dxa"/>
            <w:gridSpan w:val="4"/>
          </w:tcPr>
          <w:p w14:paraId="28CAA45E" w14:textId="77777777" w:rsidR="00B55760" w:rsidRDefault="00B55760" w:rsidP="00B55760"/>
          <w:p w14:paraId="751D4220" w14:textId="4181BA08" w:rsidR="00B55760" w:rsidRPr="00451428" w:rsidRDefault="00B55760" w:rsidP="00B55760"/>
        </w:tc>
      </w:tr>
      <w:tr w:rsidR="005C4D41" w:rsidRPr="005C4D41" w14:paraId="1811A90C" w14:textId="77777777" w:rsidTr="04DD8134">
        <w:tc>
          <w:tcPr>
            <w:tcW w:w="9648" w:type="dxa"/>
            <w:gridSpan w:val="4"/>
          </w:tcPr>
          <w:p w14:paraId="61050159" w14:textId="77777777" w:rsidR="005C4D41" w:rsidRPr="00B55760" w:rsidRDefault="005C4D41" w:rsidP="00B55760">
            <w:pPr>
              <w:rPr>
                <w:b/>
              </w:rPr>
            </w:pPr>
            <w:r w:rsidRPr="00B55760">
              <w:rPr>
                <w:b/>
              </w:rPr>
              <w:lastRenderedPageBreak/>
              <w:t>1.4 Other licensed indications (if relevant</w:t>
            </w:r>
            <w:r w:rsidR="00887F3B" w:rsidRPr="00B55760">
              <w:rPr>
                <w:b/>
              </w:rPr>
              <w:t>,</w:t>
            </w:r>
            <w:r w:rsidRPr="00B55760">
              <w:rPr>
                <w:b/>
              </w:rPr>
              <w:t xml:space="preserve"> to p</w:t>
            </w:r>
            <w:r w:rsidR="00887F3B" w:rsidRPr="00B55760">
              <w:rPr>
                <w:b/>
              </w:rPr>
              <w:t>ut</w:t>
            </w:r>
            <w:r w:rsidRPr="00B55760">
              <w:rPr>
                <w:b/>
              </w:rPr>
              <w:t xml:space="preserve"> </w:t>
            </w:r>
            <w:r w:rsidR="00887F3B" w:rsidRPr="00B55760">
              <w:rPr>
                <w:b/>
              </w:rPr>
              <w:t xml:space="preserve">the </w:t>
            </w:r>
            <w:r w:rsidRPr="00B55760">
              <w:rPr>
                <w:b/>
              </w:rPr>
              <w:t>indication under review in context)</w:t>
            </w:r>
          </w:p>
        </w:tc>
      </w:tr>
      <w:tr w:rsidR="005C4D41" w:rsidRPr="005C4D41" w14:paraId="3AF7E8F7" w14:textId="77777777" w:rsidTr="04DD8134">
        <w:tc>
          <w:tcPr>
            <w:tcW w:w="9648" w:type="dxa"/>
            <w:gridSpan w:val="4"/>
          </w:tcPr>
          <w:p w14:paraId="788EF28B" w14:textId="77777777" w:rsidR="005C4D41" w:rsidRPr="005C4D41" w:rsidRDefault="005C4D41" w:rsidP="00B55760">
            <w:pPr>
              <w:rPr>
                <w:rFonts w:cs="Arial"/>
                <w:szCs w:val="24"/>
              </w:rPr>
            </w:pPr>
          </w:p>
          <w:p w14:paraId="1EFBBFC0" w14:textId="77777777" w:rsidR="005C4D41" w:rsidRPr="005C4D41" w:rsidRDefault="005C4D41" w:rsidP="00B55760">
            <w:pPr>
              <w:rPr>
                <w:rFonts w:cs="Arial"/>
                <w:szCs w:val="24"/>
              </w:rPr>
            </w:pPr>
          </w:p>
        </w:tc>
      </w:tr>
      <w:tr w:rsidR="005C4D41" w:rsidRPr="005C4D41" w14:paraId="4C0F99D3" w14:textId="77777777" w:rsidTr="04DD8134">
        <w:tc>
          <w:tcPr>
            <w:tcW w:w="9648" w:type="dxa"/>
            <w:gridSpan w:val="4"/>
          </w:tcPr>
          <w:p w14:paraId="53B118C2" w14:textId="77777777" w:rsidR="005C4D41" w:rsidRPr="00B55760" w:rsidRDefault="005C4D41" w:rsidP="00B55760">
            <w:pPr>
              <w:rPr>
                <w:b/>
              </w:rPr>
            </w:pPr>
            <w:r w:rsidRPr="00B55760">
              <w:rPr>
                <w:b/>
              </w:rPr>
              <w:t>1.5 Any proposed positioning</w:t>
            </w:r>
          </w:p>
        </w:tc>
      </w:tr>
      <w:tr w:rsidR="005C4D41" w:rsidRPr="005C4D41" w14:paraId="77E1DCCB" w14:textId="77777777" w:rsidTr="04DD8134">
        <w:tc>
          <w:tcPr>
            <w:tcW w:w="9648" w:type="dxa"/>
            <w:gridSpan w:val="4"/>
          </w:tcPr>
          <w:p w14:paraId="0D8D1B35" w14:textId="77777777" w:rsidR="005C4D41" w:rsidRPr="001B7D71" w:rsidRDefault="005C4D41" w:rsidP="00B55760">
            <w:pPr>
              <w:rPr>
                <w:rFonts w:cs="Arial"/>
                <w:szCs w:val="24"/>
              </w:rPr>
            </w:pPr>
          </w:p>
          <w:p w14:paraId="795974C7" w14:textId="77777777" w:rsidR="005C4D41" w:rsidRPr="005C4D41" w:rsidRDefault="005C4D41" w:rsidP="00B55760">
            <w:pPr>
              <w:rPr>
                <w:rFonts w:cs="Arial"/>
                <w:szCs w:val="24"/>
              </w:rPr>
            </w:pPr>
          </w:p>
        </w:tc>
      </w:tr>
      <w:tr w:rsidR="005C4D41" w:rsidRPr="005C4D41" w14:paraId="6E217FDB" w14:textId="77777777" w:rsidTr="04DD8134">
        <w:tc>
          <w:tcPr>
            <w:tcW w:w="6807" w:type="dxa"/>
            <w:gridSpan w:val="2"/>
            <w:vAlign w:val="center"/>
          </w:tcPr>
          <w:p w14:paraId="2EE0442B" w14:textId="10CF3044" w:rsidR="005C4D41" w:rsidRPr="00B55760" w:rsidRDefault="005C4D41" w:rsidP="00B55760">
            <w:pPr>
              <w:rPr>
                <w:b/>
              </w:rPr>
            </w:pPr>
            <w:r w:rsidRPr="00B55760">
              <w:rPr>
                <w:b/>
              </w:rPr>
              <w:t xml:space="preserve">1.6 Patient and Clinician Engagement (PACE) criteria </w:t>
            </w:r>
          </w:p>
        </w:tc>
        <w:tc>
          <w:tcPr>
            <w:tcW w:w="1439" w:type="dxa"/>
            <w:vAlign w:val="center"/>
          </w:tcPr>
          <w:p w14:paraId="6CA3F92A" w14:textId="77777777" w:rsidR="005C4D41" w:rsidRPr="00B55760" w:rsidRDefault="005C4D41" w:rsidP="00B55760">
            <w:pPr>
              <w:rPr>
                <w:b/>
              </w:rPr>
            </w:pPr>
            <w:r w:rsidRPr="00B55760">
              <w:rPr>
                <w:b/>
              </w:rPr>
              <w:t>Company submission</w:t>
            </w:r>
          </w:p>
        </w:tc>
        <w:tc>
          <w:tcPr>
            <w:tcW w:w="1402" w:type="dxa"/>
            <w:vAlign w:val="center"/>
          </w:tcPr>
          <w:p w14:paraId="699AAE66" w14:textId="77777777" w:rsidR="005C4D41" w:rsidRPr="00B55760" w:rsidRDefault="00EE7701" w:rsidP="00B55760">
            <w:pPr>
              <w:rPr>
                <w:b/>
              </w:rPr>
            </w:pPr>
            <w:r w:rsidRPr="00B55760">
              <w:rPr>
                <w:b/>
              </w:rPr>
              <w:t xml:space="preserve">Assessment team </w:t>
            </w:r>
            <w:r w:rsidR="005C4D41" w:rsidRPr="00B55760">
              <w:rPr>
                <w:b/>
              </w:rPr>
              <w:t>validat</w:t>
            </w:r>
            <w:r w:rsidRPr="00B55760">
              <w:rPr>
                <w:b/>
              </w:rPr>
              <w:t>ion</w:t>
            </w:r>
          </w:p>
        </w:tc>
      </w:tr>
      <w:tr w:rsidR="005C4D41" w:rsidRPr="005C4D41" w14:paraId="4EB45050" w14:textId="77777777" w:rsidTr="04DD8134">
        <w:trPr>
          <w:trHeight w:val="420"/>
        </w:trPr>
        <w:tc>
          <w:tcPr>
            <w:tcW w:w="6807" w:type="dxa"/>
            <w:gridSpan w:val="2"/>
          </w:tcPr>
          <w:p w14:paraId="1632D79E" w14:textId="77777777" w:rsidR="005C4D41" w:rsidRPr="005C4D41" w:rsidRDefault="005C4D41" w:rsidP="00B55760">
            <w:r w:rsidRPr="005C4D41">
              <w:t>End of life medicine (a medicine used to treat a condition at a stage that usually leads to death within 3 years with currently available treatments)?</w:t>
            </w:r>
          </w:p>
        </w:tc>
        <w:tc>
          <w:tcPr>
            <w:tcW w:w="1439" w:type="dxa"/>
          </w:tcPr>
          <w:p w14:paraId="378680F8" w14:textId="77777777" w:rsidR="005C4D41" w:rsidRPr="005C4D41" w:rsidRDefault="005C4D41" w:rsidP="00B55760">
            <w:r w:rsidRPr="005C4D41">
              <w:t>Yes/No</w:t>
            </w:r>
          </w:p>
        </w:tc>
        <w:tc>
          <w:tcPr>
            <w:tcW w:w="1402" w:type="dxa"/>
          </w:tcPr>
          <w:p w14:paraId="3E0E8941" w14:textId="77777777" w:rsidR="005C4D41" w:rsidRPr="005C4D41" w:rsidRDefault="005C4D41" w:rsidP="00B55760">
            <w:pPr>
              <w:rPr>
                <w:bCs/>
                <w:szCs w:val="24"/>
              </w:rPr>
            </w:pPr>
            <w:r w:rsidRPr="005C4D41">
              <w:rPr>
                <w:bCs/>
                <w:szCs w:val="24"/>
              </w:rPr>
              <w:t>Yes/No/N/A</w:t>
            </w:r>
          </w:p>
        </w:tc>
      </w:tr>
      <w:tr w:rsidR="005C4D41" w:rsidRPr="005C4D41" w14:paraId="69810B7E" w14:textId="77777777" w:rsidTr="04DD8134">
        <w:trPr>
          <w:trHeight w:val="420"/>
        </w:trPr>
        <w:tc>
          <w:tcPr>
            <w:tcW w:w="6807" w:type="dxa"/>
            <w:gridSpan w:val="2"/>
          </w:tcPr>
          <w:p w14:paraId="7679F4C3" w14:textId="4292DED0" w:rsidR="005C4D41" w:rsidRPr="005C4D41" w:rsidRDefault="0036720C" w:rsidP="00B55760">
            <w:r>
              <w:t>GB</w:t>
            </w:r>
            <w:r w:rsidRPr="005C4D41">
              <w:t xml:space="preserve"> </w:t>
            </w:r>
            <w:r w:rsidR="005C4D41" w:rsidRPr="005C4D41">
              <w:t>designated orphan or a medicine to treat an equivalent size of population (</w:t>
            </w:r>
            <w:r w:rsidR="009A695A" w:rsidRPr="009A695A">
              <w:t>the prevalence of the condition in UK must not be more than 5 in 10,000</w:t>
            </w:r>
            <w:r w:rsidR="009A695A">
              <w:t xml:space="preserve"> which equates to </w:t>
            </w:r>
            <w:r w:rsidR="005C4D41" w:rsidRPr="005C4D41">
              <w:t>&lt;</w:t>
            </w:r>
            <w:r w:rsidR="00FC60D0">
              <w:t>2,500</w:t>
            </w:r>
            <w:r w:rsidR="00DF5296">
              <w:t xml:space="preserve"> </w:t>
            </w:r>
            <w:r w:rsidR="005C4D41" w:rsidRPr="005C4D41">
              <w:t xml:space="preserve">per </w:t>
            </w:r>
            <w:r w:rsidR="00FC60D0">
              <w:t>5 million</w:t>
            </w:r>
            <w:r w:rsidR="005C4D41" w:rsidRPr="005C4D41">
              <w:t>) (full licensed indication)</w:t>
            </w:r>
          </w:p>
        </w:tc>
        <w:tc>
          <w:tcPr>
            <w:tcW w:w="1439" w:type="dxa"/>
          </w:tcPr>
          <w:p w14:paraId="3FAFC5AA" w14:textId="77777777" w:rsidR="005C4D41" w:rsidRPr="005C4D41" w:rsidRDefault="005C4D41" w:rsidP="00B55760">
            <w:r w:rsidRPr="005C4D41">
              <w:t>Yes/No</w:t>
            </w:r>
          </w:p>
        </w:tc>
        <w:tc>
          <w:tcPr>
            <w:tcW w:w="1402" w:type="dxa"/>
          </w:tcPr>
          <w:p w14:paraId="553EE917" w14:textId="77777777" w:rsidR="005C4D41" w:rsidRPr="005C4D41" w:rsidRDefault="005C4D41" w:rsidP="00B55760">
            <w:pPr>
              <w:rPr>
                <w:bCs/>
                <w:szCs w:val="24"/>
              </w:rPr>
            </w:pPr>
            <w:r w:rsidRPr="005C4D41">
              <w:rPr>
                <w:bCs/>
                <w:szCs w:val="24"/>
              </w:rPr>
              <w:t>Yes/No/N/A</w:t>
            </w:r>
          </w:p>
        </w:tc>
      </w:tr>
      <w:tr w:rsidR="00EE7701" w:rsidRPr="005C4D41" w14:paraId="7EFD06C0" w14:textId="77777777" w:rsidTr="04DD8134">
        <w:tc>
          <w:tcPr>
            <w:tcW w:w="9648" w:type="dxa"/>
            <w:gridSpan w:val="4"/>
          </w:tcPr>
          <w:p w14:paraId="16A2CF72" w14:textId="388575C9" w:rsidR="00EE7701" w:rsidRPr="00B55760" w:rsidRDefault="00EE7701" w:rsidP="00B55760">
            <w:pPr>
              <w:rPr>
                <w:rFonts w:cs="Arial"/>
                <w:b/>
                <w:szCs w:val="24"/>
              </w:rPr>
            </w:pPr>
            <w:r w:rsidRPr="00B55760">
              <w:rPr>
                <w:rFonts w:cs="Arial"/>
                <w:b/>
                <w:szCs w:val="24"/>
              </w:rPr>
              <w:t xml:space="preserve">1.6.1 </w:t>
            </w:r>
            <w:r w:rsidR="00782CEE" w:rsidRPr="00B55760">
              <w:rPr>
                <w:rFonts w:ascii="Calibri" w:hAnsi="Calibri" w:cs="Arial"/>
                <w:b/>
              </w:rPr>
              <w:t>Brief summary of assessment team validation, including need for escalation to the validation panel if required</w:t>
            </w:r>
          </w:p>
        </w:tc>
      </w:tr>
      <w:tr w:rsidR="00EE7701" w:rsidRPr="005C4D41" w14:paraId="296BA11D" w14:textId="77777777" w:rsidTr="04DD8134">
        <w:tc>
          <w:tcPr>
            <w:tcW w:w="9648" w:type="dxa"/>
            <w:gridSpan w:val="4"/>
          </w:tcPr>
          <w:p w14:paraId="4BF8F8BF" w14:textId="72215627" w:rsidR="00B55760" w:rsidRPr="003B101C" w:rsidRDefault="00CA422C" w:rsidP="00B55760">
            <w:pPr>
              <w:rPr>
                <w:rFonts w:cs="Arial"/>
                <w:szCs w:val="24"/>
              </w:rPr>
            </w:pPr>
            <w:r w:rsidRPr="00451428">
              <w:rPr>
                <w:i/>
              </w:rPr>
              <w:t>Complete second column (‘Company submission’) using section 1e) in company submission. The clinical assessment team agree and complete the third column (‘Assessment team validation’)</w:t>
            </w:r>
            <w:r w:rsidRPr="009A47FF">
              <w:rPr>
                <w:i/>
              </w:rPr>
              <w:t>. Escalation to the validation panel is only required where the assessment team disagree with the company position</w:t>
            </w:r>
            <w:r w:rsidRPr="00A00DD2">
              <w:rPr>
                <w:i/>
              </w:rPr>
              <w:t xml:space="preserve"> or if there is significant uncertainty (see CAG Procedure 14). </w:t>
            </w:r>
          </w:p>
        </w:tc>
      </w:tr>
      <w:tr w:rsidR="00914958" w:rsidRPr="005C4D41" w14:paraId="1417163D" w14:textId="77777777" w:rsidTr="04DD8134">
        <w:tc>
          <w:tcPr>
            <w:tcW w:w="9648" w:type="dxa"/>
            <w:gridSpan w:val="4"/>
          </w:tcPr>
          <w:p w14:paraId="21109454" w14:textId="64E89032" w:rsidR="00914958" w:rsidRPr="00B55760" w:rsidRDefault="00914958" w:rsidP="00C35BE3">
            <w:pPr>
              <w:rPr>
                <w:rFonts w:ascii="Calibri" w:hAnsi="Calibri" w:cs="Arial"/>
                <w:b/>
              </w:rPr>
            </w:pPr>
            <w:r w:rsidRPr="00B55760">
              <w:rPr>
                <w:rFonts w:ascii="Calibri" w:hAnsi="Calibri" w:cs="Arial"/>
                <w:b/>
              </w:rPr>
              <w:t>1.6.2 Is it a</w:t>
            </w:r>
            <w:r w:rsidR="00C35BE3">
              <w:rPr>
                <w:rFonts w:ascii="Calibri" w:hAnsi="Calibri" w:cs="Arial"/>
                <w:b/>
              </w:rPr>
              <w:t xml:space="preserve"> GB</w:t>
            </w:r>
            <w:r w:rsidRPr="00B55760">
              <w:rPr>
                <w:rFonts w:ascii="Calibri" w:hAnsi="Calibri" w:cs="Arial"/>
                <w:b/>
              </w:rPr>
              <w:t xml:space="preserve"> designated orphan medicine? Provide date of designation and number.</w:t>
            </w:r>
          </w:p>
        </w:tc>
      </w:tr>
      <w:tr w:rsidR="00914958" w:rsidRPr="005C4D41" w14:paraId="6A068F46" w14:textId="77777777" w:rsidTr="04DD8134">
        <w:tc>
          <w:tcPr>
            <w:tcW w:w="9648" w:type="dxa"/>
            <w:gridSpan w:val="4"/>
          </w:tcPr>
          <w:p w14:paraId="54BCCCB8" w14:textId="03F3140D" w:rsidR="00B55760" w:rsidRPr="00451428" w:rsidRDefault="00A12320" w:rsidP="00B55760">
            <w:pPr>
              <w:rPr>
                <w:rFonts w:ascii="Calibri" w:hAnsi="Calibri" w:cs="Arial"/>
              </w:rPr>
            </w:pPr>
            <w:r w:rsidRPr="00451428">
              <w:rPr>
                <w:rFonts w:cstheme="minorHAnsi"/>
                <w:i/>
              </w:rPr>
              <w:t xml:space="preserve">Information from literature search or </w:t>
            </w:r>
            <w:r>
              <w:rPr>
                <w:rFonts w:cstheme="minorHAnsi"/>
                <w:i/>
              </w:rPr>
              <w:t>MHRA</w:t>
            </w:r>
            <w:r w:rsidRPr="00451428">
              <w:rPr>
                <w:rFonts w:cstheme="minorHAnsi"/>
                <w:i/>
              </w:rPr>
              <w:t xml:space="preserve"> website. Provide date of designation and number and note if maintained at time of market authorisation</w:t>
            </w:r>
            <w:r w:rsidRPr="00451428">
              <w:rPr>
                <w:i/>
              </w:rPr>
              <w:t>.</w:t>
            </w:r>
          </w:p>
        </w:tc>
      </w:tr>
      <w:tr w:rsidR="005C4D41" w:rsidRPr="005C4D41" w14:paraId="35A477A8" w14:textId="77777777" w:rsidTr="04DD8134">
        <w:tc>
          <w:tcPr>
            <w:tcW w:w="9648" w:type="dxa"/>
            <w:gridSpan w:val="4"/>
          </w:tcPr>
          <w:p w14:paraId="18B367DE" w14:textId="54E348FE" w:rsidR="005C4D41" w:rsidRPr="00B55760" w:rsidRDefault="005C4D41" w:rsidP="00B55760">
            <w:pPr>
              <w:rPr>
                <w:rFonts w:cs="Arial"/>
                <w:b/>
                <w:szCs w:val="24"/>
              </w:rPr>
            </w:pPr>
            <w:r w:rsidRPr="00B55760">
              <w:rPr>
                <w:rFonts w:cs="Arial"/>
                <w:b/>
                <w:szCs w:val="24"/>
              </w:rPr>
              <w:t>1</w:t>
            </w:r>
            <w:r w:rsidR="00914958" w:rsidRPr="00B55760">
              <w:rPr>
                <w:rFonts w:ascii="Calibri" w:hAnsi="Calibri" w:cs="Arial"/>
                <w:b/>
              </w:rPr>
              <w:t>.7 Has it been validated as an ultra-orphan medicine (a medicine used to treat a condition with prevalence of &lt;1 in 50,000 people)?</w:t>
            </w:r>
          </w:p>
        </w:tc>
      </w:tr>
      <w:tr w:rsidR="005C4D41" w:rsidRPr="005C4D41" w14:paraId="0AE202CA" w14:textId="77777777" w:rsidTr="04DD8134">
        <w:tc>
          <w:tcPr>
            <w:tcW w:w="9648" w:type="dxa"/>
            <w:gridSpan w:val="4"/>
          </w:tcPr>
          <w:p w14:paraId="018F30DE" w14:textId="74C6A3CA" w:rsidR="005C4D41" w:rsidRPr="00EB396C" w:rsidRDefault="00BE25AB" w:rsidP="00B55760">
            <w:pPr>
              <w:rPr>
                <w:rFonts w:cs="Arial"/>
                <w:i/>
                <w:iCs/>
                <w:szCs w:val="24"/>
              </w:rPr>
            </w:pPr>
            <w:r>
              <w:rPr>
                <w:rFonts w:cs="Arial"/>
                <w:i/>
                <w:iCs/>
                <w:szCs w:val="24"/>
              </w:rPr>
              <w:t>Confirm i</w:t>
            </w:r>
            <w:r w:rsidRPr="00EB396C">
              <w:rPr>
                <w:rFonts w:cs="Arial"/>
                <w:i/>
                <w:iCs/>
                <w:szCs w:val="24"/>
              </w:rPr>
              <w:t>nformation</w:t>
            </w:r>
            <w:r>
              <w:rPr>
                <w:rFonts w:cs="Arial"/>
                <w:i/>
                <w:iCs/>
                <w:szCs w:val="24"/>
              </w:rPr>
              <w:t xml:space="preserve"> provided in company submission</w:t>
            </w:r>
            <w:r w:rsidRPr="00EB396C">
              <w:rPr>
                <w:rFonts w:cs="Arial"/>
                <w:i/>
                <w:iCs/>
                <w:szCs w:val="24"/>
              </w:rPr>
              <w:t xml:space="preserve"> </w:t>
            </w:r>
            <w:r>
              <w:rPr>
                <w:rFonts w:cs="Arial"/>
                <w:i/>
                <w:iCs/>
                <w:szCs w:val="24"/>
              </w:rPr>
              <w:t>by checking</w:t>
            </w:r>
            <w:r w:rsidRPr="00EB396C">
              <w:rPr>
                <w:rFonts w:cs="Arial"/>
                <w:i/>
                <w:iCs/>
                <w:szCs w:val="24"/>
              </w:rPr>
              <w:t xml:space="preserve"> CRM.</w:t>
            </w:r>
          </w:p>
          <w:p w14:paraId="6D52570A" w14:textId="77777777" w:rsidR="005C4D41" w:rsidRPr="005C4D41" w:rsidRDefault="005C4D41" w:rsidP="00B55760">
            <w:pPr>
              <w:rPr>
                <w:rFonts w:cs="Arial"/>
                <w:szCs w:val="24"/>
              </w:rPr>
            </w:pPr>
          </w:p>
        </w:tc>
      </w:tr>
      <w:tr w:rsidR="005C4D41" w:rsidRPr="005C4D41" w14:paraId="3E458214" w14:textId="77777777" w:rsidTr="04DD8134">
        <w:tc>
          <w:tcPr>
            <w:tcW w:w="9648" w:type="dxa"/>
            <w:gridSpan w:val="4"/>
          </w:tcPr>
          <w:p w14:paraId="1B91AA78" w14:textId="68C8937A" w:rsidR="005C4D41" w:rsidRPr="00B55760" w:rsidRDefault="005C4D41" w:rsidP="00B55760">
            <w:pPr>
              <w:rPr>
                <w:rFonts w:cs="Arial"/>
                <w:b/>
                <w:szCs w:val="24"/>
              </w:rPr>
            </w:pPr>
            <w:r w:rsidRPr="00B55760">
              <w:rPr>
                <w:rFonts w:cs="Arial"/>
                <w:b/>
                <w:szCs w:val="24"/>
              </w:rPr>
              <w:t>1.8 Was this medicine included in the Early Access to Medicines Scheme (EAMS)? Provide date and full indication if different to licensed indication.</w:t>
            </w:r>
          </w:p>
        </w:tc>
      </w:tr>
      <w:tr w:rsidR="005C4D41" w:rsidRPr="005C4D41" w14:paraId="445F9EFB" w14:textId="77777777" w:rsidTr="04DD8134">
        <w:tc>
          <w:tcPr>
            <w:tcW w:w="9648" w:type="dxa"/>
            <w:gridSpan w:val="4"/>
          </w:tcPr>
          <w:p w14:paraId="0B9C13DC" w14:textId="4ECB40C7" w:rsidR="005C4D41" w:rsidRPr="00EB396C" w:rsidRDefault="00BE25AB" w:rsidP="00B55760">
            <w:pPr>
              <w:rPr>
                <w:rFonts w:cs="Arial"/>
                <w:i/>
                <w:iCs/>
                <w:szCs w:val="24"/>
              </w:rPr>
            </w:pPr>
            <w:r w:rsidRPr="00EB396C">
              <w:rPr>
                <w:rFonts w:cs="Arial"/>
                <w:i/>
                <w:iCs/>
                <w:szCs w:val="24"/>
              </w:rPr>
              <w:t>Confirm information</w:t>
            </w:r>
            <w:r>
              <w:rPr>
                <w:rFonts w:cs="Arial"/>
                <w:i/>
                <w:iCs/>
                <w:szCs w:val="24"/>
              </w:rPr>
              <w:t xml:space="preserve"> provided</w:t>
            </w:r>
            <w:r w:rsidRPr="00EB396C">
              <w:rPr>
                <w:rFonts w:cs="Arial"/>
                <w:i/>
                <w:iCs/>
                <w:szCs w:val="24"/>
              </w:rPr>
              <w:t xml:space="preserve"> in company submission</w:t>
            </w:r>
            <w:r w:rsidR="001D4EC1">
              <w:rPr>
                <w:rFonts w:cs="Arial"/>
                <w:i/>
                <w:iCs/>
                <w:szCs w:val="24"/>
              </w:rPr>
              <w:t xml:space="preserve"> (</w:t>
            </w:r>
            <w:r w:rsidR="008C2D0A">
              <w:rPr>
                <w:rFonts w:cs="Arial"/>
                <w:i/>
                <w:iCs/>
                <w:szCs w:val="24"/>
              </w:rPr>
              <w:t xml:space="preserve">section </w:t>
            </w:r>
            <w:r w:rsidR="001D4EC1">
              <w:rPr>
                <w:rFonts w:cs="Arial"/>
                <w:i/>
                <w:iCs/>
                <w:szCs w:val="24"/>
              </w:rPr>
              <w:t>1g)</w:t>
            </w:r>
            <w:r w:rsidRPr="00EB396C">
              <w:rPr>
                <w:rFonts w:cs="Arial"/>
                <w:i/>
                <w:iCs/>
                <w:szCs w:val="24"/>
              </w:rPr>
              <w:t xml:space="preserve"> </w:t>
            </w:r>
            <w:r>
              <w:rPr>
                <w:rFonts w:cs="Arial"/>
                <w:i/>
                <w:iCs/>
                <w:szCs w:val="24"/>
              </w:rPr>
              <w:t>by checking</w:t>
            </w:r>
            <w:r w:rsidRPr="00EB396C">
              <w:rPr>
                <w:rFonts w:cs="Arial"/>
                <w:i/>
                <w:iCs/>
                <w:szCs w:val="24"/>
              </w:rPr>
              <w:t xml:space="preserve"> CRM.</w:t>
            </w:r>
          </w:p>
          <w:p w14:paraId="7DB2832F" w14:textId="77777777" w:rsidR="005C4D41" w:rsidRPr="005C4D41" w:rsidRDefault="005C4D41" w:rsidP="00B55760">
            <w:pPr>
              <w:rPr>
                <w:rFonts w:cs="Arial"/>
                <w:szCs w:val="24"/>
              </w:rPr>
            </w:pPr>
          </w:p>
        </w:tc>
      </w:tr>
      <w:tr w:rsidR="00C35BE3" w:rsidRPr="005C4D41" w14:paraId="3334422E" w14:textId="77777777" w:rsidTr="04DD8134">
        <w:tc>
          <w:tcPr>
            <w:tcW w:w="9648" w:type="dxa"/>
            <w:gridSpan w:val="4"/>
          </w:tcPr>
          <w:p w14:paraId="32098B5D" w14:textId="043B9B6F" w:rsidR="00C35BE3" w:rsidRPr="005C4D41" w:rsidRDefault="00C35BE3" w:rsidP="00B55760">
            <w:pPr>
              <w:rPr>
                <w:rFonts w:cs="Arial"/>
                <w:szCs w:val="24"/>
              </w:rPr>
            </w:pPr>
            <w:r w:rsidRPr="00F9406E">
              <w:rPr>
                <w:rFonts w:ascii="Calibri" w:hAnsi="Calibri" w:cs="Arial"/>
                <w:b/>
              </w:rPr>
              <w:lastRenderedPageBreak/>
              <w:t xml:space="preserve">1.9 </w:t>
            </w:r>
            <w:r>
              <w:rPr>
                <w:rFonts w:ascii="Calibri" w:hAnsi="Calibri" w:cs="Arial"/>
                <w:b/>
              </w:rPr>
              <w:t xml:space="preserve">Has this medicine been awarded an Innovation Passport allowing entry into the </w:t>
            </w:r>
            <w:r w:rsidRPr="00F9406E">
              <w:rPr>
                <w:rFonts w:ascii="Calibri" w:hAnsi="Calibri" w:cs="Arial"/>
                <w:b/>
              </w:rPr>
              <w:t>Innovative Licensing and Access Pathway (ILAP)</w:t>
            </w:r>
            <w:r>
              <w:rPr>
                <w:rFonts w:ascii="Calibri" w:hAnsi="Calibri" w:cs="Arial"/>
                <w:b/>
              </w:rPr>
              <w:t>?</w:t>
            </w:r>
            <w:r w:rsidRPr="00F9406E">
              <w:rPr>
                <w:rFonts w:ascii="Calibri" w:hAnsi="Calibri" w:cs="Arial"/>
                <w:b/>
              </w:rPr>
              <w:t xml:space="preserve"> </w:t>
            </w:r>
            <w:r>
              <w:rPr>
                <w:rFonts w:ascii="Calibri" w:hAnsi="Calibri" w:cs="Arial"/>
                <w:b/>
              </w:rPr>
              <w:t>Provide the date and number of the Innovation Passport.</w:t>
            </w:r>
          </w:p>
        </w:tc>
      </w:tr>
      <w:tr w:rsidR="00C35BE3" w:rsidRPr="005C4D41" w14:paraId="4B8D164B" w14:textId="77777777" w:rsidTr="04DD8134">
        <w:tc>
          <w:tcPr>
            <w:tcW w:w="9648" w:type="dxa"/>
            <w:gridSpan w:val="4"/>
          </w:tcPr>
          <w:p w14:paraId="0C69A289" w14:textId="5F0AEB35" w:rsidR="00C35BE3" w:rsidRPr="00EB396C" w:rsidRDefault="00BE25AB" w:rsidP="00B55760">
            <w:pPr>
              <w:rPr>
                <w:rFonts w:cs="Arial"/>
                <w:i/>
                <w:iCs/>
                <w:szCs w:val="24"/>
              </w:rPr>
            </w:pPr>
            <w:r w:rsidRPr="00EB396C">
              <w:rPr>
                <w:rFonts w:cs="Arial"/>
                <w:i/>
                <w:iCs/>
                <w:szCs w:val="24"/>
              </w:rPr>
              <w:t>Confirm information</w:t>
            </w:r>
            <w:r>
              <w:rPr>
                <w:rFonts w:cs="Arial"/>
                <w:i/>
                <w:iCs/>
                <w:szCs w:val="24"/>
              </w:rPr>
              <w:t xml:space="preserve"> provided</w:t>
            </w:r>
            <w:r w:rsidRPr="00EB396C">
              <w:rPr>
                <w:rFonts w:cs="Arial"/>
                <w:i/>
                <w:iCs/>
                <w:szCs w:val="24"/>
              </w:rPr>
              <w:t xml:space="preserve"> in company submission</w:t>
            </w:r>
            <w:r w:rsidR="001D4EC1">
              <w:rPr>
                <w:rFonts w:cs="Arial"/>
                <w:i/>
                <w:iCs/>
                <w:szCs w:val="24"/>
              </w:rPr>
              <w:t xml:space="preserve"> (</w:t>
            </w:r>
            <w:r w:rsidR="008C2D0A">
              <w:rPr>
                <w:rFonts w:cs="Arial"/>
                <w:i/>
                <w:iCs/>
                <w:szCs w:val="24"/>
              </w:rPr>
              <w:t xml:space="preserve">section </w:t>
            </w:r>
            <w:r w:rsidR="001D4EC1">
              <w:rPr>
                <w:rFonts w:cs="Arial"/>
                <w:i/>
                <w:iCs/>
                <w:szCs w:val="24"/>
              </w:rPr>
              <w:t>1f)</w:t>
            </w:r>
            <w:r w:rsidRPr="00EB396C">
              <w:rPr>
                <w:rFonts w:cs="Arial"/>
                <w:i/>
                <w:iCs/>
                <w:szCs w:val="24"/>
              </w:rPr>
              <w:t xml:space="preserve"> </w:t>
            </w:r>
            <w:r>
              <w:rPr>
                <w:rFonts w:cs="Arial"/>
                <w:i/>
                <w:iCs/>
                <w:szCs w:val="24"/>
              </w:rPr>
              <w:t>by checking</w:t>
            </w:r>
            <w:r w:rsidRPr="00EB396C">
              <w:rPr>
                <w:rFonts w:cs="Arial"/>
                <w:i/>
                <w:iCs/>
                <w:szCs w:val="24"/>
              </w:rPr>
              <w:t xml:space="preserve"> CRM.</w:t>
            </w:r>
          </w:p>
        </w:tc>
      </w:tr>
      <w:tr w:rsidR="005C4D41" w:rsidRPr="005C4D41" w14:paraId="54807FF4" w14:textId="77777777" w:rsidTr="04DD8134">
        <w:trPr>
          <w:trHeight w:val="503"/>
        </w:trPr>
        <w:tc>
          <w:tcPr>
            <w:tcW w:w="4801" w:type="dxa"/>
          </w:tcPr>
          <w:p w14:paraId="2362D53B" w14:textId="2541B036" w:rsidR="005C4D41" w:rsidRPr="00B55760" w:rsidRDefault="005C4D41" w:rsidP="2BC003B8">
            <w:pPr>
              <w:rPr>
                <w:rFonts w:cs="Arial"/>
                <w:b/>
                <w:bCs/>
              </w:rPr>
            </w:pPr>
            <w:r w:rsidRPr="042C0398">
              <w:rPr>
                <w:rFonts w:cs="Arial"/>
                <w:b/>
                <w:bCs/>
              </w:rPr>
              <w:t>1.</w:t>
            </w:r>
            <w:r w:rsidR="00C35BE3" w:rsidRPr="042C0398">
              <w:rPr>
                <w:rFonts w:cs="Arial"/>
                <w:b/>
                <w:bCs/>
              </w:rPr>
              <w:t>10</w:t>
            </w:r>
            <w:r w:rsidRPr="042C0398">
              <w:rPr>
                <w:rFonts w:cs="Arial"/>
                <w:b/>
                <w:bCs/>
              </w:rPr>
              <w:t xml:space="preserve">.1 Date of licensing </w:t>
            </w:r>
          </w:p>
        </w:tc>
        <w:tc>
          <w:tcPr>
            <w:tcW w:w="4847" w:type="dxa"/>
            <w:gridSpan w:val="3"/>
          </w:tcPr>
          <w:p w14:paraId="219B0E4E" w14:textId="1FE4CA4B" w:rsidR="005C4D41" w:rsidRPr="00B55760" w:rsidRDefault="005C4D41" w:rsidP="00C35BE3">
            <w:pPr>
              <w:rPr>
                <w:rFonts w:cs="Arial"/>
                <w:b/>
                <w:szCs w:val="24"/>
              </w:rPr>
            </w:pPr>
            <w:r w:rsidRPr="00B55760">
              <w:rPr>
                <w:rFonts w:cs="Arial"/>
                <w:b/>
                <w:szCs w:val="24"/>
              </w:rPr>
              <w:t>1.</w:t>
            </w:r>
            <w:r w:rsidR="00C35BE3">
              <w:rPr>
                <w:rFonts w:cs="Arial"/>
                <w:b/>
                <w:szCs w:val="24"/>
              </w:rPr>
              <w:t>10</w:t>
            </w:r>
            <w:r w:rsidRPr="00B55760">
              <w:rPr>
                <w:rFonts w:cs="Arial"/>
                <w:b/>
                <w:szCs w:val="24"/>
              </w:rPr>
              <w:t>.2 Date of availability</w:t>
            </w:r>
          </w:p>
        </w:tc>
      </w:tr>
      <w:tr w:rsidR="005C4D41" w:rsidRPr="005C4D41" w14:paraId="3DE2E8E5" w14:textId="77777777" w:rsidTr="04DD8134">
        <w:trPr>
          <w:trHeight w:val="215"/>
        </w:trPr>
        <w:tc>
          <w:tcPr>
            <w:tcW w:w="4801" w:type="dxa"/>
          </w:tcPr>
          <w:p w14:paraId="60B9A7A1" w14:textId="77777777" w:rsidR="005C4D41" w:rsidRPr="005C4D41" w:rsidRDefault="005C4D41" w:rsidP="00B55760">
            <w:pPr>
              <w:rPr>
                <w:rFonts w:cs="Arial"/>
                <w:szCs w:val="24"/>
              </w:rPr>
            </w:pPr>
          </w:p>
          <w:p w14:paraId="4D60AC38" w14:textId="77777777" w:rsidR="005C4D41" w:rsidRPr="005C4D41" w:rsidRDefault="005C4D41" w:rsidP="00B55760">
            <w:pPr>
              <w:rPr>
                <w:rFonts w:cs="Arial"/>
                <w:szCs w:val="24"/>
              </w:rPr>
            </w:pPr>
          </w:p>
        </w:tc>
        <w:tc>
          <w:tcPr>
            <w:tcW w:w="4847" w:type="dxa"/>
            <w:gridSpan w:val="3"/>
          </w:tcPr>
          <w:p w14:paraId="79788A8D" w14:textId="77777777" w:rsidR="00C5730B" w:rsidRDefault="00BA434E" w:rsidP="00B55760">
            <w:pPr>
              <w:rPr>
                <w:rFonts w:ascii="Calibri" w:hAnsi="Calibri" w:cs="Arial"/>
                <w:i/>
              </w:rPr>
            </w:pPr>
            <w:r w:rsidRPr="0053717E">
              <w:rPr>
                <w:rFonts w:ascii="Calibri" w:hAnsi="Calibri" w:cs="Arial"/>
                <w:i/>
              </w:rPr>
              <w:t>If product already available for another indication the date of availability should be the same as the date</w:t>
            </w:r>
            <w:r w:rsidR="00F93C1D" w:rsidRPr="0053717E">
              <w:rPr>
                <w:rFonts w:ascii="Calibri" w:hAnsi="Calibri" w:cs="Arial"/>
                <w:i/>
              </w:rPr>
              <w:t xml:space="preserve"> of licensing. </w:t>
            </w:r>
          </w:p>
          <w:p w14:paraId="2D11A6CA" w14:textId="2857F423" w:rsidR="00A81190" w:rsidRDefault="00C5730B" w:rsidP="00B55760">
            <w:pPr>
              <w:rPr>
                <w:rFonts w:ascii="Calibri" w:hAnsi="Calibri" w:cs="Arial"/>
                <w:i/>
                <w:szCs w:val="24"/>
              </w:rPr>
            </w:pPr>
            <w:r>
              <w:rPr>
                <w:rFonts w:ascii="Calibri" w:hAnsi="Calibri" w:cs="Arial"/>
                <w:i/>
                <w:szCs w:val="24"/>
              </w:rPr>
              <w:t xml:space="preserve">If a new medicine and the company confirmed that the product is </w:t>
            </w:r>
            <w:r w:rsidR="00F3488C">
              <w:rPr>
                <w:rFonts w:ascii="Calibri" w:hAnsi="Calibri" w:cs="Arial"/>
                <w:i/>
                <w:szCs w:val="24"/>
              </w:rPr>
              <w:t>launched,</w:t>
            </w:r>
            <w:r w:rsidR="00A81190">
              <w:rPr>
                <w:rFonts w:ascii="Calibri" w:hAnsi="Calibri" w:cs="Arial"/>
                <w:i/>
                <w:szCs w:val="24"/>
              </w:rPr>
              <w:t xml:space="preserve"> put the date included in the </w:t>
            </w:r>
            <w:r w:rsidR="00F3488C">
              <w:rPr>
                <w:rFonts w:ascii="Calibri" w:hAnsi="Calibri" w:cs="Arial"/>
                <w:i/>
                <w:szCs w:val="24"/>
              </w:rPr>
              <w:t>company submission</w:t>
            </w:r>
            <w:r w:rsidR="001168C6">
              <w:rPr>
                <w:rFonts w:ascii="Calibri" w:hAnsi="Calibri" w:cs="Arial"/>
                <w:i/>
                <w:szCs w:val="24"/>
              </w:rPr>
              <w:t xml:space="preserve"> (1j)</w:t>
            </w:r>
            <w:r w:rsidR="00A81190">
              <w:rPr>
                <w:rFonts w:ascii="Calibri" w:hAnsi="Calibri" w:cs="Arial"/>
                <w:i/>
                <w:szCs w:val="24"/>
              </w:rPr>
              <w:t>.</w:t>
            </w:r>
          </w:p>
          <w:p w14:paraId="0FBF6DC5" w14:textId="188F6DDB" w:rsidR="005C4D41" w:rsidRPr="00C466EB" w:rsidRDefault="00817314" w:rsidP="00B55760">
            <w:pPr>
              <w:rPr>
                <w:rFonts w:cs="Arial"/>
                <w:i/>
                <w:szCs w:val="24"/>
              </w:rPr>
            </w:pPr>
            <w:r>
              <w:rPr>
                <w:rFonts w:cs="Arial"/>
                <w:i/>
                <w:szCs w:val="24"/>
              </w:rPr>
              <w:t>If</w:t>
            </w:r>
            <w:r w:rsidR="00A81190">
              <w:rPr>
                <w:rFonts w:cs="Arial"/>
                <w:i/>
                <w:szCs w:val="24"/>
              </w:rPr>
              <w:t xml:space="preserve"> the </w:t>
            </w:r>
            <w:r w:rsidR="00F3488C">
              <w:rPr>
                <w:rFonts w:cs="Arial"/>
                <w:i/>
                <w:szCs w:val="24"/>
              </w:rPr>
              <w:t>UK launch date is estimated in the company submission</w:t>
            </w:r>
            <w:r w:rsidR="00C466EB">
              <w:rPr>
                <w:rFonts w:cs="Arial"/>
                <w:i/>
                <w:szCs w:val="24"/>
              </w:rPr>
              <w:t xml:space="preserve"> (1j)</w:t>
            </w:r>
            <w:r w:rsidR="00F3488C">
              <w:rPr>
                <w:rFonts w:cs="Arial"/>
                <w:i/>
                <w:szCs w:val="24"/>
              </w:rPr>
              <w:t xml:space="preserve"> or there is any uncertainty around product availability put</w:t>
            </w:r>
            <w:r w:rsidR="0053717E" w:rsidRPr="00EB396C">
              <w:rPr>
                <w:rFonts w:cs="Arial"/>
                <w:i/>
                <w:szCs w:val="24"/>
              </w:rPr>
              <w:t xml:space="preserve"> “To be confirmed”.</w:t>
            </w:r>
          </w:p>
        </w:tc>
      </w:tr>
      <w:tr w:rsidR="005C4D41" w:rsidRPr="005C4D41" w14:paraId="3116BF2A" w14:textId="77777777" w:rsidTr="04DD8134">
        <w:tc>
          <w:tcPr>
            <w:tcW w:w="9648" w:type="dxa"/>
            <w:gridSpan w:val="4"/>
          </w:tcPr>
          <w:p w14:paraId="450D7A39" w14:textId="351192C5" w:rsidR="005C4D41" w:rsidRPr="00B55760" w:rsidRDefault="005C4D41" w:rsidP="00C35BE3">
            <w:pPr>
              <w:rPr>
                <w:rFonts w:cs="Arial"/>
                <w:b/>
                <w:szCs w:val="24"/>
              </w:rPr>
            </w:pPr>
            <w:r w:rsidRPr="00B55760">
              <w:rPr>
                <w:rFonts w:cs="Arial"/>
                <w:b/>
                <w:szCs w:val="24"/>
              </w:rPr>
              <w:t>1.1</w:t>
            </w:r>
            <w:r w:rsidR="00C35BE3">
              <w:rPr>
                <w:rFonts w:cs="Arial"/>
                <w:b/>
                <w:szCs w:val="24"/>
              </w:rPr>
              <w:t>1</w:t>
            </w:r>
            <w:r w:rsidRPr="00B55760">
              <w:rPr>
                <w:rFonts w:cs="Arial"/>
                <w:b/>
                <w:szCs w:val="24"/>
              </w:rPr>
              <w:t xml:space="preserve"> Dose</w:t>
            </w:r>
          </w:p>
        </w:tc>
      </w:tr>
      <w:tr w:rsidR="00CE4CA5" w:rsidRPr="005C4D41" w14:paraId="07CA801E" w14:textId="77777777" w:rsidTr="00A6029B">
        <w:tc>
          <w:tcPr>
            <w:tcW w:w="9648" w:type="dxa"/>
            <w:gridSpan w:val="4"/>
            <w:shd w:val="clear" w:color="auto" w:fill="F2F2F2" w:themeFill="background1" w:themeFillShade="F2"/>
          </w:tcPr>
          <w:p w14:paraId="12D17036" w14:textId="396A8703" w:rsidR="00CE4CA5" w:rsidRPr="00A6029B" w:rsidRDefault="00CE4CA5" w:rsidP="00C35BE3">
            <w:pPr>
              <w:rPr>
                <w:rFonts w:cs="Arial"/>
                <w:bCs/>
                <w:i/>
                <w:iCs/>
                <w:szCs w:val="24"/>
              </w:rPr>
            </w:pPr>
            <w:r w:rsidRPr="00A6029B">
              <w:rPr>
                <w:rFonts w:cs="Arial"/>
                <w:bCs/>
                <w:i/>
                <w:iCs/>
                <w:szCs w:val="24"/>
              </w:rPr>
              <w:t>Section 1.1 of DAD</w:t>
            </w:r>
          </w:p>
        </w:tc>
      </w:tr>
      <w:tr w:rsidR="005C4D41" w:rsidRPr="005C4D41" w14:paraId="0AE833A8" w14:textId="77777777" w:rsidTr="04DD8134">
        <w:tc>
          <w:tcPr>
            <w:tcW w:w="9648" w:type="dxa"/>
            <w:gridSpan w:val="4"/>
          </w:tcPr>
          <w:p w14:paraId="081FB25A" w14:textId="77777777" w:rsidR="006E515B" w:rsidRPr="00A52012" w:rsidRDefault="006E515B" w:rsidP="006E515B">
            <w:pPr>
              <w:jc w:val="both"/>
              <w:rPr>
                <w:rFonts w:ascii="Calibri" w:hAnsi="Calibri" w:cs="Arial"/>
                <w:i/>
              </w:rPr>
            </w:pPr>
            <w:r w:rsidRPr="00A52012">
              <w:rPr>
                <w:rFonts w:ascii="Calibri" w:hAnsi="Calibri" w:cs="Arial"/>
                <w:i/>
              </w:rPr>
              <w:t>Complete details of the dose or dosing regimen for the indication under review specified in the SPC. Can refer to SPC for more information, e.g. dose reductions/interruptions. Ensure that the dosing regimen outlined in the SPC matches the dosing regimen detailed in the NPAF and the one used in the main study for this submission.</w:t>
            </w:r>
          </w:p>
          <w:p w14:paraId="4309E8A2" w14:textId="77777777" w:rsidR="006E515B" w:rsidRPr="00A52012" w:rsidRDefault="006E515B" w:rsidP="006E515B">
            <w:pPr>
              <w:jc w:val="both"/>
              <w:rPr>
                <w:rFonts w:ascii="Calibri" w:hAnsi="Calibri" w:cs="Arial"/>
                <w:i/>
              </w:rPr>
            </w:pPr>
          </w:p>
          <w:p w14:paraId="6E2E62B2" w14:textId="77777777" w:rsidR="006E515B" w:rsidRPr="00A52012" w:rsidRDefault="006E515B" w:rsidP="006E515B">
            <w:pPr>
              <w:jc w:val="both"/>
              <w:rPr>
                <w:rFonts w:ascii="Calibri" w:hAnsi="Calibri" w:cs="Arial"/>
                <w:i/>
              </w:rPr>
            </w:pPr>
            <w:r w:rsidRPr="00A52012">
              <w:rPr>
                <w:rFonts w:ascii="Calibri" w:hAnsi="Calibri" w:cs="Arial"/>
                <w:i/>
              </w:rPr>
              <w:t xml:space="preserve">Include details of any restriction in who may prescribe the medicine, e.g. specialists only. </w:t>
            </w:r>
          </w:p>
          <w:p w14:paraId="048D2A53" w14:textId="77777777" w:rsidR="006E515B" w:rsidRPr="00A52012" w:rsidRDefault="006E515B" w:rsidP="006E515B">
            <w:pPr>
              <w:jc w:val="both"/>
              <w:rPr>
                <w:rFonts w:ascii="Calibri" w:hAnsi="Calibri" w:cs="Arial"/>
                <w:i/>
              </w:rPr>
            </w:pPr>
          </w:p>
          <w:p w14:paraId="369D55BF" w14:textId="77777777" w:rsidR="006E515B" w:rsidRPr="00451428" w:rsidRDefault="006E515B" w:rsidP="006E515B">
            <w:pPr>
              <w:jc w:val="both"/>
              <w:rPr>
                <w:rFonts w:ascii="Calibri" w:hAnsi="Calibri" w:cs="Arial"/>
                <w:i/>
              </w:rPr>
            </w:pPr>
            <w:r w:rsidRPr="00A52012">
              <w:rPr>
                <w:rFonts w:ascii="Calibri" w:hAnsi="Calibri" w:cs="Arial"/>
                <w:i/>
              </w:rPr>
              <w:t>Reference the SPC.</w:t>
            </w:r>
          </w:p>
          <w:p w14:paraId="50B07BA8" w14:textId="77777777" w:rsidR="005C4D41" w:rsidRPr="005C4D41" w:rsidRDefault="005C4D41" w:rsidP="00B55760">
            <w:pPr>
              <w:rPr>
                <w:rFonts w:cs="Arial"/>
                <w:szCs w:val="24"/>
              </w:rPr>
            </w:pPr>
          </w:p>
          <w:p w14:paraId="1D84CE39" w14:textId="77777777" w:rsidR="005C4D41" w:rsidRPr="005C4D41" w:rsidRDefault="005C4D41" w:rsidP="00B55760">
            <w:pPr>
              <w:rPr>
                <w:rFonts w:cs="Arial"/>
                <w:szCs w:val="24"/>
              </w:rPr>
            </w:pPr>
          </w:p>
        </w:tc>
      </w:tr>
      <w:tr w:rsidR="00C35BE3" w:rsidRPr="005C4D41" w14:paraId="0B02F581" w14:textId="77777777" w:rsidTr="04DD8134">
        <w:tc>
          <w:tcPr>
            <w:tcW w:w="9648" w:type="dxa"/>
            <w:gridSpan w:val="4"/>
          </w:tcPr>
          <w:p w14:paraId="4C198B54" w14:textId="6E96BB31" w:rsidR="00C35BE3" w:rsidRPr="00C35BE3" w:rsidRDefault="00C35BE3" w:rsidP="00B55760">
            <w:pPr>
              <w:rPr>
                <w:rFonts w:cs="Arial"/>
                <w:b/>
                <w:szCs w:val="24"/>
              </w:rPr>
            </w:pPr>
            <w:r w:rsidRPr="00C35BE3">
              <w:rPr>
                <w:rFonts w:ascii="Calibri" w:hAnsi="Calibri"/>
                <w:b/>
              </w:rPr>
              <w:t>1.12 Companion Diagnostics</w:t>
            </w:r>
          </w:p>
        </w:tc>
      </w:tr>
      <w:tr w:rsidR="00C35BE3" w:rsidRPr="005C4D41" w14:paraId="5B2D03DE" w14:textId="77777777" w:rsidTr="04DD8134">
        <w:tc>
          <w:tcPr>
            <w:tcW w:w="9648" w:type="dxa"/>
            <w:gridSpan w:val="4"/>
          </w:tcPr>
          <w:p w14:paraId="526DD90F" w14:textId="77777777" w:rsidR="00C35BE3" w:rsidRPr="005C4D41" w:rsidRDefault="00C35BE3" w:rsidP="00B55760">
            <w:pPr>
              <w:rPr>
                <w:rFonts w:cs="Arial"/>
                <w:szCs w:val="24"/>
              </w:rPr>
            </w:pPr>
          </w:p>
        </w:tc>
      </w:tr>
      <w:tr w:rsidR="005C4D41" w:rsidRPr="005C4D41" w14:paraId="2289D2DB" w14:textId="77777777" w:rsidTr="04DD8134">
        <w:tc>
          <w:tcPr>
            <w:tcW w:w="9648" w:type="dxa"/>
            <w:gridSpan w:val="4"/>
          </w:tcPr>
          <w:p w14:paraId="09126A6F" w14:textId="4923E150" w:rsidR="005C4D41" w:rsidRPr="00B55760" w:rsidRDefault="005C4D41" w:rsidP="00C35BE3">
            <w:pPr>
              <w:rPr>
                <w:b/>
              </w:rPr>
            </w:pPr>
            <w:r w:rsidRPr="00B55760">
              <w:rPr>
                <w:b/>
              </w:rPr>
              <w:t>1.1</w:t>
            </w:r>
            <w:r w:rsidR="00C35BE3">
              <w:rPr>
                <w:b/>
              </w:rPr>
              <w:t>3</w:t>
            </w:r>
            <w:r w:rsidRPr="00B55760">
              <w:rPr>
                <w:b/>
              </w:rPr>
              <w:t xml:space="preserve"> Disease </w:t>
            </w:r>
            <w:r w:rsidR="00EA3610">
              <w:rPr>
                <w:b/>
              </w:rPr>
              <w:t>background</w:t>
            </w:r>
          </w:p>
        </w:tc>
      </w:tr>
      <w:tr w:rsidR="00EA3610" w:rsidRPr="005C4D41" w14:paraId="7CF7E727" w14:textId="77777777" w:rsidTr="00A6029B">
        <w:tc>
          <w:tcPr>
            <w:tcW w:w="9648" w:type="dxa"/>
            <w:gridSpan w:val="4"/>
            <w:shd w:val="clear" w:color="auto" w:fill="F2F2F2" w:themeFill="background1" w:themeFillShade="F2"/>
          </w:tcPr>
          <w:p w14:paraId="407FAC0B" w14:textId="12524B99" w:rsidR="00EA3610" w:rsidRPr="00A6029B" w:rsidRDefault="00EA3610" w:rsidP="00C35BE3">
            <w:pPr>
              <w:rPr>
                <w:bCs/>
                <w:i/>
                <w:iCs/>
              </w:rPr>
            </w:pPr>
            <w:r w:rsidRPr="00A6029B">
              <w:rPr>
                <w:bCs/>
                <w:i/>
                <w:iCs/>
              </w:rPr>
              <w:t>Section 1.2 of DAD</w:t>
            </w:r>
          </w:p>
        </w:tc>
      </w:tr>
      <w:tr w:rsidR="005C4D41" w:rsidRPr="005C4D41" w14:paraId="53C0ED38" w14:textId="77777777" w:rsidTr="04DD8134">
        <w:tc>
          <w:tcPr>
            <w:tcW w:w="9648" w:type="dxa"/>
            <w:gridSpan w:val="4"/>
          </w:tcPr>
          <w:p w14:paraId="1088A18C" w14:textId="28983C1F" w:rsidR="005C4D41" w:rsidRPr="00DF5296" w:rsidRDefault="27908942" w:rsidP="04DD8134">
            <w:pPr>
              <w:jc w:val="both"/>
              <w:rPr>
                <w:rFonts w:ascii="Calibri" w:eastAsia="Calibri" w:hAnsi="Calibri" w:cs="Calibri"/>
                <w:color w:val="auto"/>
              </w:rPr>
            </w:pPr>
            <w:r w:rsidRPr="00DF5296">
              <w:rPr>
                <w:rFonts w:ascii="Calibri" w:eastAsia="Calibri" w:hAnsi="Calibri" w:cs="Calibri"/>
                <w:i/>
                <w:iCs/>
                <w:color w:val="auto"/>
              </w:rPr>
              <w:lastRenderedPageBreak/>
              <w:t>Include a short paragraph describing the disease in context of the submission, considering brief details on:  </w:t>
            </w:r>
          </w:p>
          <w:p w14:paraId="026E41A3" w14:textId="6A17A2D2" w:rsidR="005C4D41" w:rsidRPr="00DF5296" w:rsidRDefault="1CCC6ED7" w:rsidP="009B427A">
            <w:pPr>
              <w:pStyle w:val="ListParagraph"/>
              <w:numPr>
                <w:ilvl w:val="0"/>
                <w:numId w:val="7"/>
              </w:numPr>
              <w:jc w:val="both"/>
              <w:rPr>
                <w:rFonts w:ascii="Calibri" w:eastAsia="Calibri" w:hAnsi="Calibri" w:cs="Calibri"/>
                <w:color w:val="auto"/>
                <w:szCs w:val="24"/>
              </w:rPr>
            </w:pPr>
            <w:r w:rsidRPr="00DF5296">
              <w:rPr>
                <w:rFonts w:ascii="Calibri" w:eastAsia="Calibri" w:hAnsi="Calibri" w:cs="Calibri"/>
                <w:i/>
                <w:iCs/>
                <w:color w:val="auto"/>
                <w:szCs w:val="24"/>
                <w:lang w:val="en-GB"/>
              </w:rPr>
              <w:t>pathology (cause and nature of disease)  </w:t>
            </w:r>
          </w:p>
          <w:p w14:paraId="6B7FFAD0" w14:textId="44906869" w:rsidR="005C4D41" w:rsidRPr="00DF5296" w:rsidRDefault="1CCC6ED7" w:rsidP="009B427A">
            <w:pPr>
              <w:pStyle w:val="ListParagraph"/>
              <w:numPr>
                <w:ilvl w:val="0"/>
                <w:numId w:val="6"/>
              </w:numPr>
              <w:jc w:val="both"/>
              <w:rPr>
                <w:rFonts w:ascii="Calibri" w:eastAsia="Calibri" w:hAnsi="Calibri" w:cs="Calibri"/>
                <w:color w:val="auto"/>
                <w:szCs w:val="24"/>
              </w:rPr>
            </w:pPr>
            <w:r w:rsidRPr="00DF5296">
              <w:rPr>
                <w:rFonts w:ascii="Calibri" w:eastAsia="Calibri" w:hAnsi="Calibri" w:cs="Calibri"/>
                <w:i/>
                <w:iCs/>
                <w:color w:val="auto"/>
                <w:szCs w:val="24"/>
                <w:lang w:val="en-GB"/>
              </w:rPr>
              <w:t>acute or chronic or progressive condition  </w:t>
            </w:r>
          </w:p>
          <w:p w14:paraId="71BD31CA" w14:textId="5046761A" w:rsidR="005C4D41" w:rsidRPr="00DF5296" w:rsidRDefault="1CCC6ED7" w:rsidP="009B427A">
            <w:pPr>
              <w:pStyle w:val="ListParagraph"/>
              <w:numPr>
                <w:ilvl w:val="0"/>
                <w:numId w:val="5"/>
              </w:numPr>
              <w:jc w:val="both"/>
              <w:rPr>
                <w:rFonts w:ascii="Calibri" w:eastAsia="Calibri" w:hAnsi="Calibri" w:cs="Calibri"/>
                <w:color w:val="auto"/>
                <w:szCs w:val="24"/>
              </w:rPr>
            </w:pPr>
            <w:r w:rsidRPr="00DF5296">
              <w:rPr>
                <w:rFonts w:ascii="Calibri" w:eastAsia="Calibri" w:hAnsi="Calibri" w:cs="Calibri"/>
                <w:i/>
                <w:iCs/>
                <w:color w:val="auto"/>
                <w:szCs w:val="24"/>
                <w:lang w:val="en-GB"/>
              </w:rPr>
              <w:t>key symptoms  </w:t>
            </w:r>
          </w:p>
          <w:p w14:paraId="705CA5E0" w14:textId="2212A9CB" w:rsidR="005C4D41" w:rsidRPr="00DF5296" w:rsidRDefault="1CCC6ED7" w:rsidP="009B427A">
            <w:pPr>
              <w:pStyle w:val="ListParagraph"/>
              <w:numPr>
                <w:ilvl w:val="0"/>
                <w:numId w:val="4"/>
              </w:numPr>
              <w:jc w:val="both"/>
              <w:rPr>
                <w:rFonts w:ascii="Calibri" w:eastAsia="Calibri" w:hAnsi="Calibri" w:cs="Calibri"/>
                <w:color w:val="auto"/>
                <w:szCs w:val="24"/>
              </w:rPr>
            </w:pPr>
            <w:r w:rsidRPr="00DF5296">
              <w:rPr>
                <w:rFonts w:ascii="Calibri" w:eastAsia="Calibri" w:hAnsi="Calibri" w:cs="Calibri"/>
                <w:i/>
                <w:iCs/>
                <w:color w:val="auto"/>
                <w:szCs w:val="24"/>
                <w:lang w:val="en-GB"/>
              </w:rPr>
              <w:t>range in severity / stages  </w:t>
            </w:r>
          </w:p>
          <w:p w14:paraId="2F424DC7" w14:textId="60148CCF" w:rsidR="005C4D41" w:rsidRPr="00DF5296" w:rsidRDefault="1CCC6ED7" w:rsidP="009B427A">
            <w:pPr>
              <w:pStyle w:val="ListParagraph"/>
              <w:numPr>
                <w:ilvl w:val="0"/>
                <w:numId w:val="3"/>
              </w:numPr>
              <w:jc w:val="both"/>
              <w:rPr>
                <w:rFonts w:ascii="Calibri" w:eastAsia="Calibri" w:hAnsi="Calibri" w:cs="Calibri"/>
                <w:color w:val="auto"/>
                <w:szCs w:val="24"/>
              </w:rPr>
            </w:pPr>
            <w:r w:rsidRPr="00DF5296">
              <w:rPr>
                <w:rFonts w:ascii="Calibri" w:eastAsia="Calibri" w:hAnsi="Calibri" w:cs="Calibri"/>
                <w:i/>
                <w:iCs/>
                <w:color w:val="auto"/>
                <w:szCs w:val="24"/>
                <w:lang w:val="en-GB"/>
              </w:rPr>
              <w:t>impact on patients (morbidity/mortality)  </w:t>
            </w:r>
          </w:p>
          <w:p w14:paraId="6EF77AA6" w14:textId="7248C645" w:rsidR="005C4D41" w:rsidRPr="00DF5296" w:rsidRDefault="1CCC6ED7" w:rsidP="009B427A">
            <w:pPr>
              <w:pStyle w:val="ListParagraph"/>
              <w:numPr>
                <w:ilvl w:val="0"/>
                <w:numId w:val="2"/>
              </w:numPr>
              <w:jc w:val="both"/>
              <w:rPr>
                <w:rFonts w:ascii="Calibri" w:eastAsia="Calibri" w:hAnsi="Calibri" w:cs="Calibri"/>
                <w:color w:val="auto"/>
                <w:szCs w:val="24"/>
              </w:rPr>
            </w:pPr>
            <w:r w:rsidRPr="00DF5296">
              <w:rPr>
                <w:rFonts w:ascii="Calibri" w:eastAsia="Calibri" w:hAnsi="Calibri" w:cs="Calibri"/>
                <w:i/>
                <w:iCs/>
                <w:color w:val="auto"/>
                <w:szCs w:val="24"/>
                <w:lang w:val="en-GB"/>
              </w:rPr>
              <w:t>typical patient population  </w:t>
            </w:r>
          </w:p>
          <w:p w14:paraId="5628C5DA" w14:textId="28FEF89A" w:rsidR="005C4D41" w:rsidRPr="00DF5296" w:rsidRDefault="1CCC6ED7" w:rsidP="009B427A">
            <w:pPr>
              <w:pStyle w:val="ListParagraph"/>
              <w:numPr>
                <w:ilvl w:val="0"/>
                <w:numId w:val="1"/>
              </w:numPr>
              <w:jc w:val="both"/>
              <w:rPr>
                <w:rFonts w:ascii="Calibri" w:eastAsia="Calibri" w:hAnsi="Calibri" w:cs="Calibri"/>
                <w:color w:val="auto"/>
                <w:szCs w:val="24"/>
              </w:rPr>
            </w:pPr>
            <w:r w:rsidRPr="00DF5296">
              <w:rPr>
                <w:rFonts w:ascii="Calibri" w:eastAsia="Calibri" w:hAnsi="Calibri" w:cs="Calibri"/>
                <w:i/>
                <w:iCs/>
                <w:color w:val="auto"/>
                <w:szCs w:val="24"/>
                <w:lang w:val="en-GB"/>
              </w:rPr>
              <w:t>incidence/ prevalence (only for less common diseases)  </w:t>
            </w:r>
          </w:p>
          <w:p w14:paraId="39D32010" w14:textId="43E8668B" w:rsidR="005C4D41" w:rsidRPr="00DF5296" w:rsidRDefault="1CCC6ED7" w:rsidP="009B427A">
            <w:pPr>
              <w:jc w:val="both"/>
              <w:rPr>
                <w:rFonts w:ascii="Calibri" w:eastAsia="Calibri" w:hAnsi="Calibri" w:cs="Calibri"/>
                <w:color w:val="auto"/>
                <w:szCs w:val="24"/>
              </w:rPr>
            </w:pPr>
            <w:r w:rsidRPr="00DF5296">
              <w:rPr>
                <w:rFonts w:ascii="Calibri" w:eastAsia="Calibri" w:hAnsi="Calibri" w:cs="Calibri"/>
                <w:i/>
                <w:iCs/>
                <w:color w:val="auto"/>
                <w:szCs w:val="24"/>
              </w:rPr>
              <w:t>Notes:  </w:t>
            </w:r>
          </w:p>
          <w:p w14:paraId="1873CFCD" w14:textId="6CCF9AE3" w:rsidR="005C4D41" w:rsidRPr="00DF5296" w:rsidRDefault="1CCC6ED7" w:rsidP="009B427A">
            <w:pPr>
              <w:jc w:val="both"/>
              <w:rPr>
                <w:rFonts w:ascii="Calibri" w:eastAsia="Calibri" w:hAnsi="Calibri" w:cs="Calibri"/>
                <w:color w:val="auto"/>
                <w:szCs w:val="24"/>
              </w:rPr>
            </w:pPr>
            <w:r w:rsidRPr="00DF5296">
              <w:rPr>
                <w:rFonts w:ascii="Calibri" w:eastAsia="Calibri" w:hAnsi="Calibri" w:cs="Calibri"/>
                <w:i/>
                <w:iCs/>
                <w:color w:val="auto"/>
                <w:szCs w:val="24"/>
              </w:rPr>
              <w:t>1. When writing, refer to previous clinical checklists/DADs for the same indication to consider consistency.   </w:t>
            </w:r>
          </w:p>
          <w:p w14:paraId="09E29388" w14:textId="008799D3" w:rsidR="005C4D41" w:rsidRPr="00DF5296" w:rsidRDefault="27908942" w:rsidP="042C0398">
            <w:pPr>
              <w:jc w:val="both"/>
              <w:rPr>
                <w:rFonts w:ascii="Calibri" w:eastAsia="Calibri" w:hAnsi="Calibri" w:cs="Calibri"/>
                <w:color w:val="auto"/>
              </w:rPr>
            </w:pPr>
            <w:r w:rsidRPr="00DF5296">
              <w:rPr>
                <w:rFonts w:ascii="Calibri" w:eastAsia="Calibri" w:hAnsi="Calibri" w:cs="Calibri"/>
                <w:i/>
                <w:iCs/>
                <w:color w:val="auto"/>
              </w:rPr>
              <w:t>2. Consider writing this section, with reference to published guidelines for the disease area as opposed to medicine specific sources (for example EPAR), as this support using the same text in future clinical checklists/DADs.</w:t>
            </w:r>
            <w:r w:rsidR="1EA81F71" w:rsidRPr="00DF5296">
              <w:rPr>
                <w:rFonts w:ascii="Calibri" w:eastAsia="Calibri" w:hAnsi="Calibri" w:cs="Calibri"/>
                <w:i/>
                <w:iCs/>
                <w:color w:val="auto"/>
              </w:rPr>
              <w:t xml:space="preserve"> </w:t>
            </w:r>
            <w:r w:rsidRPr="00DF5296">
              <w:rPr>
                <w:rFonts w:ascii="Calibri" w:eastAsia="Calibri" w:hAnsi="Calibri" w:cs="Calibri"/>
                <w:i/>
                <w:iCs/>
                <w:color w:val="auto"/>
              </w:rPr>
              <w:t xml:space="preserve"> </w:t>
            </w:r>
          </w:p>
          <w:p w14:paraId="59972992" w14:textId="694615A1" w:rsidR="005C4D41" w:rsidRPr="005C4D41" w:rsidRDefault="005C4D41" w:rsidP="009B427A">
            <w:pPr>
              <w:jc w:val="both"/>
              <w:rPr>
                <w:rFonts w:ascii="Calibri" w:eastAsia="Calibri" w:hAnsi="Calibri" w:cs="Calibri"/>
                <w:color w:val="000000"/>
                <w:szCs w:val="24"/>
              </w:rPr>
            </w:pPr>
          </w:p>
          <w:p w14:paraId="188DA79A" w14:textId="4A87FBE1" w:rsidR="005C4D41" w:rsidRPr="005C4D41" w:rsidRDefault="1CCC6ED7" w:rsidP="009B427A">
            <w:pPr>
              <w:jc w:val="both"/>
              <w:rPr>
                <w:rFonts w:ascii="Calibri" w:eastAsia="Calibri" w:hAnsi="Calibri" w:cs="Calibri"/>
                <w:color w:val="000000"/>
                <w:szCs w:val="24"/>
              </w:rPr>
            </w:pPr>
            <w:r w:rsidRPr="5FC586E4">
              <w:rPr>
                <w:rFonts w:ascii="Calibri" w:eastAsia="Calibri" w:hAnsi="Calibri" w:cs="Calibri"/>
                <w:i/>
                <w:iCs/>
                <w:color w:val="000000"/>
                <w:szCs w:val="24"/>
              </w:rPr>
              <w:t>For an ultra-orphan medicine, this section should describe the disease or condition and its impact on patients and carers including the severity of the condition, effect on functioning</w:t>
            </w:r>
            <w:r w:rsidRPr="5FC586E4">
              <w:rPr>
                <w:rFonts w:ascii="Calibri" w:eastAsia="Calibri" w:hAnsi="Calibri" w:cs="Calibri"/>
                <w:color w:val="000000"/>
                <w:szCs w:val="24"/>
              </w:rPr>
              <w:t xml:space="preserve"> (</w:t>
            </w:r>
            <w:r w:rsidRPr="5FC586E4">
              <w:rPr>
                <w:rFonts w:ascii="Calibri" w:eastAsia="Calibri" w:hAnsi="Calibri" w:cs="Calibri"/>
                <w:i/>
                <w:iCs/>
                <w:color w:val="000000"/>
                <w:szCs w:val="24"/>
              </w:rPr>
              <w:t>e.g. ability to work, participate in education, self-care, undertake activities of daily living) and effect on quality of life of patient, family and carers. It should note currently available treatments (disease specific and/or supportive therapies), their limitations and the level of unmet need in NHSScotland. This section will be useful for the nature of the condition section of the UMAR. Relevant guidelines, the EPAR, NPAF, ultra-orphan proforma and expert responses are useful sources.</w:t>
            </w:r>
          </w:p>
          <w:p w14:paraId="4D2D090C" w14:textId="0FF41CB6" w:rsidR="005C4D41" w:rsidRPr="005C4D41" w:rsidRDefault="005C4D41" w:rsidP="5FC586E4">
            <w:pPr>
              <w:rPr>
                <w:rFonts w:cs="Arial"/>
              </w:rPr>
            </w:pPr>
          </w:p>
        </w:tc>
      </w:tr>
      <w:tr w:rsidR="005C4D41" w:rsidRPr="005C4D41" w14:paraId="216C09F8" w14:textId="77777777" w:rsidTr="04DD8134">
        <w:tc>
          <w:tcPr>
            <w:tcW w:w="9648" w:type="dxa"/>
            <w:gridSpan w:val="4"/>
          </w:tcPr>
          <w:p w14:paraId="2B5971B5" w14:textId="6D24EC5F" w:rsidR="005C4D41" w:rsidRPr="00DA261C" w:rsidRDefault="005C4D41" w:rsidP="00C35BE3">
            <w:pPr>
              <w:rPr>
                <w:rFonts w:cs="Arial"/>
                <w:b/>
                <w:szCs w:val="24"/>
              </w:rPr>
            </w:pPr>
            <w:r w:rsidRPr="00DA261C">
              <w:rPr>
                <w:rFonts w:cs="Arial"/>
                <w:b/>
                <w:bCs/>
                <w:szCs w:val="24"/>
              </w:rPr>
              <w:t>1.1</w:t>
            </w:r>
            <w:r w:rsidR="00C35BE3">
              <w:rPr>
                <w:rFonts w:cs="Arial"/>
                <w:b/>
                <w:bCs/>
                <w:szCs w:val="24"/>
              </w:rPr>
              <w:t>4</w:t>
            </w:r>
            <w:r w:rsidRPr="00DA261C">
              <w:rPr>
                <w:rFonts w:cs="Arial"/>
                <w:b/>
                <w:bCs/>
                <w:szCs w:val="24"/>
              </w:rPr>
              <w:t xml:space="preserve"> </w:t>
            </w:r>
            <w:r w:rsidR="00EA3610">
              <w:rPr>
                <w:rFonts w:cs="Arial"/>
                <w:b/>
                <w:bCs/>
                <w:szCs w:val="24"/>
              </w:rPr>
              <w:t>Treatment pathway and relevant comparators</w:t>
            </w:r>
          </w:p>
        </w:tc>
      </w:tr>
      <w:tr w:rsidR="00EA3610" w:rsidRPr="005C4D41" w14:paraId="629F3046" w14:textId="77777777" w:rsidTr="00A6029B">
        <w:tc>
          <w:tcPr>
            <w:tcW w:w="9648" w:type="dxa"/>
            <w:gridSpan w:val="4"/>
            <w:shd w:val="clear" w:color="auto" w:fill="F2F2F2" w:themeFill="background1" w:themeFillShade="F2"/>
          </w:tcPr>
          <w:p w14:paraId="4EE92E39" w14:textId="494CF168" w:rsidR="00EA3610" w:rsidRPr="00A6029B" w:rsidRDefault="00EA3610" w:rsidP="00C35BE3">
            <w:pPr>
              <w:rPr>
                <w:rFonts w:cs="Arial"/>
                <w:i/>
                <w:iCs/>
                <w:szCs w:val="24"/>
              </w:rPr>
            </w:pPr>
            <w:r w:rsidRPr="00A6029B">
              <w:rPr>
                <w:rFonts w:cs="Arial"/>
                <w:i/>
                <w:iCs/>
                <w:szCs w:val="24"/>
              </w:rPr>
              <w:t>Section 1.4 of DAD</w:t>
            </w:r>
          </w:p>
        </w:tc>
      </w:tr>
      <w:tr w:rsidR="005C4D41" w:rsidRPr="005C4D41" w14:paraId="062235B2" w14:textId="77777777" w:rsidTr="04DD8134">
        <w:tc>
          <w:tcPr>
            <w:tcW w:w="9648" w:type="dxa"/>
            <w:gridSpan w:val="4"/>
          </w:tcPr>
          <w:p w14:paraId="2B3250B7" w14:textId="7CA564E2" w:rsidR="17A1C709" w:rsidRDefault="00207512" w:rsidP="009B427A">
            <w:pPr>
              <w:jc w:val="both"/>
              <w:rPr>
                <w:rFonts w:ascii="Calibri" w:eastAsia="Calibri" w:hAnsi="Calibri" w:cs="Calibri"/>
                <w:color w:val="000000"/>
                <w:szCs w:val="24"/>
              </w:rPr>
            </w:pPr>
            <w:r w:rsidRPr="04DD8134">
              <w:rPr>
                <w:rFonts w:ascii="Calibri" w:eastAsia="Calibri" w:hAnsi="Calibri" w:cs="Calibri"/>
                <w:i/>
                <w:iCs/>
                <w:color w:val="000000"/>
              </w:rPr>
              <w:t xml:space="preserve">Note all potential comparators </w:t>
            </w:r>
            <w:proofErr w:type="gramStart"/>
            <w:r w:rsidRPr="04DD8134">
              <w:rPr>
                <w:rFonts w:ascii="Calibri" w:eastAsia="Calibri" w:hAnsi="Calibri" w:cs="Calibri"/>
                <w:i/>
                <w:iCs/>
                <w:color w:val="000000"/>
              </w:rPr>
              <w:t>giving consideration to</w:t>
            </w:r>
            <w:proofErr w:type="gramEnd"/>
            <w:r w:rsidRPr="04DD8134">
              <w:rPr>
                <w:rFonts w:ascii="Calibri" w:eastAsia="Calibri" w:hAnsi="Calibri" w:cs="Calibri"/>
                <w:i/>
                <w:iCs/>
                <w:color w:val="000000"/>
              </w:rPr>
              <w:t xml:space="preserve"> previous SMC advice, guidelines and expert responses with the aim of identifying all potentially relevant </w:t>
            </w:r>
            <w:r w:rsidR="00862BA5" w:rsidRPr="04DD8134">
              <w:rPr>
                <w:rFonts w:ascii="Calibri" w:eastAsia="Calibri" w:hAnsi="Calibri" w:cs="Calibri"/>
                <w:i/>
                <w:iCs/>
                <w:color w:val="000000"/>
              </w:rPr>
              <w:t>comparators.</w:t>
            </w:r>
            <w:r w:rsidR="00862BA5" w:rsidRPr="5FC586E4">
              <w:rPr>
                <w:rFonts w:ascii="Calibri" w:eastAsia="Calibri" w:hAnsi="Calibri" w:cs="Calibri"/>
                <w:i/>
                <w:iCs/>
                <w:color w:val="000000"/>
                <w:szCs w:val="24"/>
              </w:rPr>
              <w:t xml:space="preserve"> Comment</w:t>
            </w:r>
            <w:r w:rsidR="17A1C709" w:rsidRPr="5FC586E4">
              <w:rPr>
                <w:rFonts w:ascii="Calibri" w:eastAsia="Calibri" w:hAnsi="Calibri" w:cs="Calibri"/>
                <w:i/>
                <w:iCs/>
                <w:color w:val="000000"/>
                <w:szCs w:val="24"/>
              </w:rPr>
              <w:t xml:space="preserve"> on whether these have been used as the comparators in the company submission.</w:t>
            </w:r>
          </w:p>
          <w:p w14:paraId="48C72112" w14:textId="3D5E4836" w:rsidR="005C4D41" w:rsidRPr="009B427A" w:rsidRDefault="0028107E" w:rsidP="00B55760">
            <w:pPr>
              <w:rPr>
                <w:rFonts w:cs="Arial"/>
                <w:i/>
                <w:iCs/>
                <w:szCs w:val="24"/>
              </w:rPr>
            </w:pPr>
            <w:r>
              <w:rPr>
                <w:rFonts w:cs="Arial"/>
                <w:i/>
                <w:iCs/>
                <w:szCs w:val="24"/>
              </w:rPr>
              <w:t xml:space="preserve">DCD documents saved on CRM </w:t>
            </w:r>
            <w:r w:rsidR="00950835">
              <w:rPr>
                <w:rFonts w:cs="Arial"/>
                <w:i/>
                <w:iCs/>
                <w:szCs w:val="24"/>
              </w:rPr>
              <w:t xml:space="preserve">(Horizon scanning files) </w:t>
            </w:r>
            <w:r>
              <w:rPr>
                <w:rFonts w:cs="Arial"/>
                <w:i/>
                <w:iCs/>
                <w:szCs w:val="24"/>
              </w:rPr>
              <w:t>may be helpful</w:t>
            </w:r>
            <w:r w:rsidR="008A5F47">
              <w:rPr>
                <w:rFonts w:cs="Arial"/>
                <w:i/>
                <w:iCs/>
                <w:szCs w:val="24"/>
              </w:rPr>
              <w:t xml:space="preserve"> here</w:t>
            </w:r>
            <w:r w:rsidR="0006606B">
              <w:rPr>
                <w:rFonts w:cs="Arial"/>
                <w:i/>
                <w:iCs/>
                <w:szCs w:val="24"/>
              </w:rPr>
              <w:t>.</w:t>
            </w:r>
          </w:p>
          <w:p w14:paraId="1A4C8F4D" w14:textId="77777777" w:rsidR="005C4D41" w:rsidRPr="005C4D41" w:rsidRDefault="005C4D41" w:rsidP="00B55760">
            <w:pPr>
              <w:rPr>
                <w:rFonts w:cs="Arial"/>
                <w:szCs w:val="24"/>
              </w:rPr>
            </w:pPr>
          </w:p>
        </w:tc>
      </w:tr>
      <w:tr w:rsidR="005C4D41" w:rsidRPr="003B101C" w14:paraId="707F7283" w14:textId="77777777" w:rsidTr="04DD8134">
        <w:tc>
          <w:tcPr>
            <w:tcW w:w="9648" w:type="dxa"/>
            <w:gridSpan w:val="4"/>
          </w:tcPr>
          <w:p w14:paraId="6972B465" w14:textId="7F705906" w:rsidR="005C4D41" w:rsidRPr="00DA261C" w:rsidRDefault="005C4D41" w:rsidP="00C35BE3">
            <w:pPr>
              <w:rPr>
                <w:rFonts w:cs="Arial"/>
                <w:b/>
                <w:szCs w:val="24"/>
              </w:rPr>
            </w:pPr>
            <w:r w:rsidRPr="00DA261C">
              <w:rPr>
                <w:rFonts w:cs="Arial"/>
                <w:b/>
                <w:szCs w:val="24"/>
              </w:rPr>
              <w:t>1.1</w:t>
            </w:r>
            <w:r w:rsidR="00C35BE3">
              <w:rPr>
                <w:rFonts w:cs="Arial"/>
                <w:b/>
                <w:szCs w:val="24"/>
              </w:rPr>
              <w:t>5</w:t>
            </w:r>
            <w:r w:rsidRPr="00DA261C">
              <w:rPr>
                <w:rFonts w:cs="Arial"/>
                <w:b/>
                <w:szCs w:val="24"/>
              </w:rPr>
              <w:t xml:space="preserve"> Indirect comparison: If an indirect comparison was presented was it appropriate and was it pivotal to the economic case? (Confirm with economist if not clear)</w:t>
            </w:r>
          </w:p>
        </w:tc>
      </w:tr>
      <w:tr w:rsidR="005C4D41" w:rsidRPr="005C4D41" w14:paraId="13BD4EAA" w14:textId="77777777" w:rsidTr="04DD8134">
        <w:tc>
          <w:tcPr>
            <w:tcW w:w="9648" w:type="dxa"/>
            <w:gridSpan w:val="4"/>
          </w:tcPr>
          <w:p w14:paraId="43970590" w14:textId="66A7DE79" w:rsidR="005C4D41" w:rsidRPr="005C4D41" w:rsidRDefault="2A0DA48D" w:rsidP="00B55760">
            <w:pPr>
              <w:rPr>
                <w:rFonts w:cs="Arial"/>
                <w:szCs w:val="24"/>
              </w:rPr>
            </w:pPr>
            <w:r w:rsidRPr="5FC586E4">
              <w:rPr>
                <w:rFonts w:ascii="Calibri" w:eastAsia="Calibri" w:hAnsi="Calibri" w:cs="Calibri"/>
                <w:i/>
                <w:iCs/>
                <w:color w:val="000000"/>
                <w:szCs w:val="24"/>
              </w:rPr>
              <w:t xml:space="preserve">If the company has included an indirect </w:t>
            </w:r>
            <w:proofErr w:type="gramStart"/>
            <w:r w:rsidRPr="5FC586E4">
              <w:rPr>
                <w:rFonts w:ascii="Calibri" w:eastAsia="Calibri" w:hAnsi="Calibri" w:cs="Calibri"/>
                <w:i/>
                <w:iCs/>
                <w:color w:val="000000"/>
                <w:szCs w:val="24"/>
              </w:rPr>
              <w:t>comparison</w:t>
            </w:r>
            <w:proofErr w:type="gramEnd"/>
            <w:r w:rsidRPr="5FC586E4">
              <w:rPr>
                <w:rFonts w:ascii="Calibri" w:eastAsia="Calibri" w:hAnsi="Calibri" w:cs="Calibri"/>
                <w:i/>
                <w:iCs/>
                <w:color w:val="000000"/>
                <w:szCs w:val="24"/>
              </w:rPr>
              <w:t xml:space="preserve"> then discussion with economist is usually required to identify if inputs from this have been used in the economic case. If a relevant indirect comparison has been included in the </w:t>
            </w:r>
            <w:proofErr w:type="gramStart"/>
            <w:r w:rsidRPr="5FC586E4">
              <w:rPr>
                <w:rFonts w:ascii="Calibri" w:eastAsia="Calibri" w:hAnsi="Calibri" w:cs="Calibri"/>
                <w:i/>
                <w:iCs/>
                <w:color w:val="000000"/>
                <w:szCs w:val="24"/>
              </w:rPr>
              <w:t>submission</w:t>
            </w:r>
            <w:proofErr w:type="gramEnd"/>
            <w:r w:rsidRPr="5FC586E4">
              <w:rPr>
                <w:rFonts w:ascii="Calibri" w:eastAsia="Calibri" w:hAnsi="Calibri" w:cs="Calibri"/>
                <w:i/>
                <w:iCs/>
                <w:color w:val="000000"/>
                <w:szCs w:val="24"/>
              </w:rPr>
              <w:t xml:space="preserve"> then an indirect comparison/mixed treatment </w:t>
            </w:r>
            <w:r w:rsidRPr="5FC586E4">
              <w:rPr>
                <w:rFonts w:ascii="Calibri" w:eastAsia="Calibri" w:hAnsi="Calibri" w:cs="Calibri"/>
                <w:i/>
                <w:iCs/>
                <w:color w:val="000000"/>
                <w:szCs w:val="24"/>
              </w:rPr>
              <w:lastRenderedPageBreak/>
              <w:t>comparison or matching-adjusted indirect comparison checklist should be completed as appropriate. Refer to CAG procedure 15.</w:t>
            </w:r>
          </w:p>
        </w:tc>
      </w:tr>
      <w:tr w:rsidR="005C4D41" w:rsidRPr="005C4D41" w14:paraId="19138CDD" w14:textId="77777777" w:rsidTr="04DD8134">
        <w:tc>
          <w:tcPr>
            <w:tcW w:w="9648" w:type="dxa"/>
            <w:gridSpan w:val="4"/>
          </w:tcPr>
          <w:p w14:paraId="607F9211" w14:textId="49E714C9" w:rsidR="005C4D41" w:rsidRPr="00DA261C" w:rsidRDefault="005C4D41" w:rsidP="00C35BE3">
            <w:pPr>
              <w:rPr>
                <w:rFonts w:cs="Arial"/>
                <w:b/>
                <w:szCs w:val="24"/>
              </w:rPr>
            </w:pPr>
            <w:r w:rsidRPr="00DA261C">
              <w:rPr>
                <w:rFonts w:cs="Arial"/>
                <w:b/>
                <w:szCs w:val="24"/>
              </w:rPr>
              <w:lastRenderedPageBreak/>
              <w:t>1.1</w:t>
            </w:r>
            <w:r w:rsidR="00C35BE3">
              <w:rPr>
                <w:rFonts w:cs="Arial"/>
                <w:b/>
                <w:szCs w:val="24"/>
              </w:rPr>
              <w:t>6</w:t>
            </w:r>
            <w:r w:rsidRPr="00DA261C">
              <w:rPr>
                <w:rFonts w:cs="Arial"/>
                <w:b/>
                <w:szCs w:val="24"/>
              </w:rPr>
              <w:t xml:space="preserve"> Type of economic case (e.g. cost minimisation analysis, cost utility analysis)</w:t>
            </w:r>
          </w:p>
        </w:tc>
      </w:tr>
      <w:tr w:rsidR="005C4D41" w:rsidRPr="005C4D41" w14:paraId="7C2229BD" w14:textId="77777777" w:rsidTr="04DD8134">
        <w:tc>
          <w:tcPr>
            <w:tcW w:w="9648" w:type="dxa"/>
            <w:gridSpan w:val="4"/>
          </w:tcPr>
          <w:p w14:paraId="1E0FC956" w14:textId="77777777" w:rsidR="005C4D41" w:rsidRPr="005C4D41" w:rsidRDefault="005C4D41" w:rsidP="00B55760">
            <w:pPr>
              <w:rPr>
                <w:rFonts w:cs="Arial"/>
                <w:szCs w:val="24"/>
              </w:rPr>
            </w:pPr>
          </w:p>
          <w:p w14:paraId="5EABB3EB" w14:textId="77777777" w:rsidR="005C4D41" w:rsidRPr="005C4D41" w:rsidRDefault="005C4D41" w:rsidP="00B55760">
            <w:pPr>
              <w:rPr>
                <w:rFonts w:cs="Arial"/>
                <w:szCs w:val="24"/>
              </w:rPr>
            </w:pPr>
          </w:p>
        </w:tc>
      </w:tr>
    </w:tbl>
    <w:p w14:paraId="45A84307" w14:textId="77777777" w:rsidR="005C4D41" w:rsidRPr="005C4D41" w:rsidRDefault="005C4D41" w:rsidP="005C4D41">
      <w:pPr>
        <w:spacing w:line="276" w:lineRule="auto"/>
        <w:rPr>
          <w:rFonts w:cs="Arial"/>
          <w:szCs w:val="24"/>
        </w:rPr>
      </w:pPr>
    </w:p>
    <w:p w14:paraId="70ACA920" w14:textId="2D09F1CD" w:rsidR="005C4D41" w:rsidRPr="005C4D41" w:rsidRDefault="008D2BA7" w:rsidP="008D2BA7">
      <w:pPr>
        <w:pStyle w:val="Heading2"/>
      </w:pPr>
      <w:r>
        <w:t>SUMMARY</w:t>
      </w:r>
      <w:r w:rsidR="00207512">
        <w:t xml:space="preserve"> OF EVIDENCE </w:t>
      </w:r>
    </w:p>
    <w:tbl>
      <w:tblPr>
        <w:tblStyle w:val="TableGrid"/>
        <w:tblW w:w="4575" w:type="pct"/>
        <w:tblLook w:val="04A0" w:firstRow="1" w:lastRow="0" w:firstColumn="1" w:lastColumn="0" w:noHBand="0" w:noVBand="1"/>
      </w:tblPr>
      <w:tblGrid>
        <w:gridCol w:w="1365"/>
        <w:gridCol w:w="1863"/>
        <w:gridCol w:w="1401"/>
        <w:gridCol w:w="1401"/>
        <w:gridCol w:w="1257"/>
        <w:gridCol w:w="1729"/>
      </w:tblGrid>
      <w:tr w:rsidR="00EE4633" w14:paraId="4E4A9540" w14:textId="77777777" w:rsidTr="00310AB1">
        <w:tc>
          <w:tcPr>
            <w:tcW w:w="757" w:type="pct"/>
          </w:tcPr>
          <w:p w14:paraId="04253337" w14:textId="77777777" w:rsidR="00EE4633" w:rsidRPr="00712AC1" w:rsidRDefault="00EE4633" w:rsidP="00310AB1">
            <w:pPr>
              <w:rPr>
                <w:b/>
                <w:bCs/>
              </w:rPr>
            </w:pPr>
            <w:r w:rsidRPr="00712AC1">
              <w:rPr>
                <w:b/>
                <w:bCs/>
              </w:rPr>
              <w:t>Evidence provided by company</w:t>
            </w:r>
          </w:p>
        </w:tc>
        <w:tc>
          <w:tcPr>
            <w:tcW w:w="1033" w:type="pct"/>
          </w:tcPr>
          <w:p w14:paraId="222A723D" w14:textId="77777777" w:rsidR="00EE4633" w:rsidRPr="00712AC1" w:rsidRDefault="00EE4633" w:rsidP="00310AB1">
            <w:pPr>
              <w:rPr>
                <w:b/>
                <w:bCs/>
              </w:rPr>
            </w:pPr>
            <w:r w:rsidRPr="00712AC1">
              <w:rPr>
                <w:b/>
                <w:bCs/>
              </w:rPr>
              <w:t xml:space="preserve">Type of evidence </w:t>
            </w:r>
          </w:p>
          <w:p w14:paraId="516D5CE9" w14:textId="77777777" w:rsidR="00EE4633" w:rsidRPr="00712AC1" w:rsidRDefault="00EE4633" w:rsidP="00310AB1">
            <w:pPr>
              <w:rPr>
                <w:b/>
                <w:bCs/>
              </w:rPr>
            </w:pPr>
            <w:r w:rsidRPr="00712AC1">
              <w:rPr>
                <w:b/>
                <w:bCs/>
              </w:rPr>
              <w:t>(RCT/</w:t>
            </w:r>
            <w:proofErr w:type="gramStart"/>
            <w:r w:rsidRPr="00712AC1">
              <w:rPr>
                <w:b/>
                <w:bCs/>
              </w:rPr>
              <w:t>Single-arm</w:t>
            </w:r>
            <w:proofErr w:type="gramEnd"/>
            <w:r w:rsidRPr="00712AC1">
              <w:rPr>
                <w:b/>
                <w:bCs/>
              </w:rPr>
              <w:t>/ITC/RWE)</w:t>
            </w:r>
          </w:p>
        </w:tc>
        <w:tc>
          <w:tcPr>
            <w:tcW w:w="777" w:type="pct"/>
          </w:tcPr>
          <w:p w14:paraId="6B922CCF" w14:textId="77777777" w:rsidR="00EE4633" w:rsidRPr="00712AC1" w:rsidRDefault="00EE4633" w:rsidP="00310AB1">
            <w:pPr>
              <w:rPr>
                <w:b/>
                <w:bCs/>
              </w:rPr>
            </w:pPr>
            <w:r w:rsidRPr="00712AC1">
              <w:rPr>
                <w:b/>
                <w:bCs/>
              </w:rPr>
              <w:t>Is the evidence used in the base case economic analysis?</w:t>
            </w:r>
          </w:p>
          <w:p w14:paraId="61CDFD0E" w14:textId="77777777" w:rsidR="00EE4633" w:rsidRPr="00712AC1" w:rsidRDefault="00EE4633" w:rsidP="00310AB1">
            <w:pPr>
              <w:rPr>
                <w:b/>
                <w:bCs/>
              </w:rPr>
            </w:pPr>
            <w:r w:rsidRPr="00712AC1">
              <w:rPr>
                <w:b/>
                <w:bCs/>
              </w:rPr>
              <w:t>(Y/N)</w:t>
            </w:r>
          </w:p>
        </w:tc>
        <w:tc>
          <w:tcPr>
            <w:tcW w:w="777" w:type="pct"/>
          </w:tcPr>
          <w:p w14:paraId="3671E5AB" w14:textId="77777777" w:rsidR="00EE4633" w:rsidRPr="00712AC1" w:rsidRDefault="00EE4633" w:rsidP="00310AB1">
            <w:pPr>
              <w:rPr>
                <w:b/>
                <w:bCs/>
              </w:rPr>
            </w:pPr>
            <w:r w:rsidRPr="00712AC1">
              <w:rPr>
                <w:b/>
                <w:bCs/>
              </w:rPr>
              <w:t xml:space="preserve">Is the evidence used in a scenario economic analysis? </w:t>
            </w:r>
          </w:p>
          <w:p w14:paraId="4A8493F5" w14:textId="77777777" w:rsidR="00EE4633" w:rsidRPr="00712AC1" w:rsidRDefault="00EE4633" w:rsidP="00310AB1">
            <w:pPr>
              <w:rPr>
                <w:b/>
                <w:bCs/>
              </w:rPr>
            </w:pPr>
            <w:r w:rsidRPr="00712AC1">
              <w:rPr>
                <w:b/>
                <w:bCs/>
              </w:rPr>
              <w:t>(Y/N)</w:t>
            </w:r>
          </w:p>
        </w:tc>
        <w:tc>
          <w:tcPr>
            <w:tcW w:w="697" w:type="pct"/>
          </w:tcPr>
          <w:p w14:paraId="5B2CF8BE" w14:textId="77777777" w:rsidR="00EE4633" w:rsidRPr="00712AC1" w:rsidRDefault="00EE4633" w:rsidP="00310AB1">
            <w:pPr>
              <w:rPr>
                <w:b/>
                <w:bCs/>
              </w:rPr>
            </w:pPr>
            <w:r w:rsidRPr="00712AC1">
              <w:rPr>
                <w:b/>
                <w:bCs/>
              </w:rPr>
              <w:t>Review in detail? (Y/N)</w:t>
            </w:r>
          </w:p>
        </w:tc>
        <w:tc>
          <w:tcPr>
            <w:tcW w:w="959" w:type="pct"/>
          </w:tcPr>
          <w:p w14:paraId="674F6996" w14:textId="77777777" w:rsidR="00EE4633" w:rsidRPr="00712AC1" w:rsidRDefault="00EE4633" w:rsidP="00310AB1">
            <w:pPr>
              <w:rPr>
                <w:b/>
                <w:bCs/>
              </w:rPr>
            </w:pPr>
            <w:r w:rsidRPr="00712AC1">
              <w:rPr>
                <w:b/>
                <w:bCs/>
              </w:rPr>
              <w:t>Where is the review?</w:t>
            </w:r>
          </w:p>
          <w:p w14:paraId="6C929427" w14:textId="77777777" w:rsidR="00EE4633" w:rsidRPr="00712AC1" w:rsidRDefault="00EE4633" w:rsidP="00310AB1">
            <w:pPr>
              <w:rPr>
                <w:b/>
                <w:bCs/>
              </w:rPr>
            </w:pPr>
            <w:r w:rsidRPr="00712AC1">
              <w:rPr>
                <w:b/>
                <w:bCs/>
              </w:rPr>
              <w:t>(Clinical checklist/ITC checklist/</w:t>
            </w:r>
          </w:p>
        </w:tc>
      </w:tr>
      <w:tr w:rsidR="00EE4633" w14:paraId="5B4B76B5" w14:textId="77777777" w:rsidTr="00310AB1">
        <w:tc>
          <w:tcPr>
            <w:tcW w:w="757" w:type="pct"/>
          </w:tcPr>
          <w:p w14:paraId="1E4CA679" w14:textId="77777777" w:rsidR="00EE4633" w:rsidRDefault="00EE4633" w:rsidP="00310AB1">
            <w:r>
              <w:t>Study EXAMPLE</w:t>
            </w:r>
          </w:p>
        </w:tc>
        <w:tc>
          <w:tcPr>
            <w:tcW w:w="1033" w:type="pct"/>
          </w:tcPr>
          <w:p w14:paraId="7D9B2AD9" w14:textId="77777777" w:rsidR="00EE4633" w:rsidRDefault="00EE4633" w:rsidP="00310AB1">
            <w:r>
              <w:t>RCT</w:t>
            </w:r>
          </w:p>
        </w:tc>
        <w:tc>
          <w:tcPr>
            <w:tcW w:w="777" w:type="pct"/>
          </w:tcPr>
          <w:p w14:paraId="44C7BE31" w14:textId="77777777" w:rsidR="00EE4633" w:rsidRDefault="00EE4633" w:rsidP="00310AB1">
            <w:r>
              <w:t>Y</w:t>
            </w:r>
          </w:p>
        </w:tc>
        <w:tc>
          <w:tcPr>
            <w:tcW w:w="777" w:type="pct"/>
          </w:tcPr>
          <w:p w14:paraId="3DD84547" w14:textId="77777777" w:rsidR="00EE4633" w:rsidRDefault="00EE4633" w:rsidP="00310AB1">
            <w:r>
              <w:t>N</w:t>
            </w:r>
          </w:p>
        </w:tc>
        <w:tc>
          <w:tcPr>
            <w:tcW w:w="697" w:type="pct"/>
          </w:tcPr>
          <w:p w14:paraId="2CE688B7" w14:textId="77777777" w:rsidR="00EE4633" w:rsidRDefault="00EE4633" w:rsidP="00310AB1">
            <w:r>
              <w:t>Y</w:t>
            </w:r>
          </w:p>
        </w:tc>
        <w:tc>
          <w:tcPr>
            <w:tcW w:w="959" w:type="pct"/>
          </w:tcPr>
          <w:p w14:paraId="231798BE" w14:textId="77777777" w:rsidR="00EE4633" w:rsidRDefault="00EE4633" w:rsidP="00310AB1">
            <w:r>
              <w:t>Clinical checklist – RCT section</w:t>
            </w:r>
          </w:p>
        </w:tc>
      </w:tr>
      <w:tr w:rsidR="00EE4633" w14:paraId="7790E400" w14:textId="77777777" w:rsidTr="00310AB1">
        <w:tc>
          <w:tcPr>
            <w:tcW w:w="757" w:type="pct"/>
          </w:tcPr>
          <w:p w14:paraId="7915D4BE" w14:textId="77777777" w:rsidR="00EE4633" w:rsidRDefault="00EE4633" w:rsidP="00310AB1">
            <w:r>
              <w:t>Study ONE</w:t>
            </w:r>
          </w:p>
        </w:tc>
        <w:tc>
          <w:tcPr>
            <w:tcW w:w="1033" w:type="pct"/>
          </w:tcPr>
          <w:p w14:paraId="558F78CE" w14:textId="77777777" w:rsidR="00EE4633" w:rsidRDefault="00EE4633" w:rsidP="00310AB1">
            <w:proofErr w:type="gramStart"/>
            <w:r>
              <w:t>Single-arm</w:t>
            </w:r>
            <w:proofErr w:type="gramEnd"/>
          </w:p>
        </w:tc>
        <w:tc>
          <w:tcPr>
            <w:tcW w:w="777" w:type="pct"/>
          </w:tcPr>
          <w:p w14:paraId="7C1A535E" w14:textId="77777777" w:rsidR="00EE4633" w:rsidRDefault="00EE4633" w:rsidP="00310AB1">
            <w:r>
              <w:t>N</w:t>
            </w:r>
          </w:p>
        </w:tc>
        <w:tc>
          <w:tcPr>
            <w:tcW w:w="777" w:type="pct"/>
          </w:tcPr>
          <w:p w14:paraId="18FD49DE" w14:textId="77777777" w:rsidR="00EE4633" w:rsidRDefault="00EE4633" w:rsidP="00310AB1">
            <w:r>
              <w:t>N</w:t>
            </w:r>
          </w:p>
        </w:tc>
        <w:tc>
          <w:tcPr>
            <w:tcW w:w="697" w:type="pct"/>
          </w:tcPr>
          <w:p w14:paraId="480781EB" w14:textId="77777777" w:rsidR="00EE4633" w:rsidRDefault="00EE4633" w:rsidP="00310AB1">
            <w:r>
              <w:t>N</w:t>
            </w:r>
          </w:p>
        </w:tc>
        <w:tc>
          <w:tcPr>
            <w:tcW w:w="959" w:type="pct"/>
          </w:tcPr>
          <w:p w14:paraId="630FFE05" w14:textId="77777777" w:rsidR="00EE4633" w:rsidRDefault="00EE4633" w:rsidP="00310AB1">
            <w:r>
              <w:t>Clinical checklist – other section.</w:t>
            </w:r>
          </w:p>
        </w:tc>
      </w:tr>
      <w:tr w:rsidR="00EE4633" w14:paraId="1B648BBB" w14:textId="77777777" w:rsidTr="00310AB1">
        <w:tc>
          <w:tcPr>
            <w:tcW w:w="757" w:type="pct"/>
          </w:tcPr>
          <w:p w14:paraId="0C87BA35" w14:textId="77777777" w:rsidR="00EE4633" w:rsidRDefault="00EE4633" w:rsidP="00310AB1">
            <w:r>
              <w:t>MAIC</w:t>
            </w:r>
          </w:p>
        </w:tc>
        <w:tc>
          <w:tcPr>
            <w:tcW w:w="1033" w:type="pct"/>
          </w:tcPr>
          <w:p w14:paraId="4DFF2D70" w14:textId="77777777" w:rsidR="00EE4633" w:rsidRDefault="00EE4633" w:rsidP="00310AB1">
            <w:r>
              <w:t>ITC</w:t>
            </w:r>
          </w:p>
        </w:tc>
        <w:tc>
          <w:tcPr>
            <w:tcW w:w="777" w:type="pct"/>
          </w:tcPr>
          <w:p w14:paraId="517F05A4" w14:textId="77777777" w:rsidR="00EE4633" w:rsidRDefault="00EE4633" w:rsidP="00310AB1">
            <w:r>
              <w:t>N</w:t>
            </w:r>
          </w:p>
        </w:tc>
        <w:tc>
          <w:tcPr>
            <w:tcW w:w="777" w:type="pct"/>
          </w:tcPr>
          <w:p w14:paraId="11084A42" w14:textId="77777777" w:rsidR="00EE4633" w:rsidRDefault="00EE4633" w:rsidP="00310AB1">
            <w:r>
              <w:t>Y</w:t>
            </w:r>
          </w:p>
        </w:tc>
        <w:tc>
          <w:tcPr>
            <w:tcW w:w="697" w:type="pct"/>
          </w:tcPr>
          <w:p w14:paraId="06158C1D" w14:textId="77777777" w:rsidR="00EE4633" w:rsidRDefault="00EE4633" w:rsidP="00310AB1">
            <w:r>
              <w:t>N</w:t>
            </w:r>
          </w:p>
        </w:tc>
        <w:tc>
          <w:tcPr>
            <w:tcW w:w="959" w:type="pct"/>
          </w:tcPr>
          <w:p w14:paraId="03ACE89D" w14:textId="77777777" w:rsidR="00EE4633" w:rsidRDefault="00EE4633" w:rsidP="00310AB1">
            <w:r>
              <w:t>ITC checklist – other section.</w:t>
            </w:r>
          </w:p>
        </w:tc>
      </w:tr>
      <w:tr w:rsidR="00EE4633" w14:paraId="6DCF74A3" w14:textId="77777777" w:rsidTr="00310AB1">
        <w:tc>
          <w:tcPr>
            <w:tcW w:w="757" w:type="pct"/>
          </w:tcPr>
          <w:p w14:paraId="7B513D5A" w14:textId="77777777" w:rsidR="00EE4633" w:rsidRDefault="00EE4633" w:rsidP="00310AB1">
            <w:r>
              <w:t>NMA</w:t>
            </w:r>
          </w:p>
        </w:tc>
        <w:tc>
          <w:tcPr>
            <w:tcW w:w="1033" w:type="pct"/>
          </w:tcPr>
          <w:p w14:paraId="76AB9D47" w14:textId="77777777" w:rsidR="00EE4633" w:rsidRDefault="00EE4633" w:rsidP="00310AB1">
            <w:r>
              <w:t>ITC</w:t>
            </w:r>
          </w:p>
        </w:tc>
        <w:tc>
          <w:tcPr>
            <w:tcW w:w="777" w:type="pct"/>
          </w:tcPr>
          <w:p w14:paraId="30BDA91A" w14:textId="77777777" w:rsidR="00EE4633" w:rsidRDefault="00EE4633" w:rsidP="00310AB1">
            <w:r>
              <w:t>Y</w:t>
            </w:r>
          </w:p>
        </w:tc>
        <w:tc>
          <w:tcPr>
            <w:tcW w:w="777" w:type="pct"/>
          </w:tcPr>
          <w:p w14:paraId="770D0B1B" w14:textId="77777777" w:rsidR="00EE4633" w:rsidRDefault="00EE4633" w:rsidP="00310AB1">
            <w:r>
              <w:t>N</w:t>
            </w:r>
          </w:p>
        </w:tc>
        <w:tc>
          <w:tcPr>
            <w:tcW w:w="697" w:type="pct"/>
          </w:tcPr>
          <w:p w14:paraId="4A7001A5" w14:textId="77777777" w:rsidR="00EE4633" w:rsidRDefault="00EE4633" w:rsidP="00310AB1">
            <w:r>
              <w:t>Y</w:t>
            </w:r>
          </w:p>
        </w:tc>
        <w:tc>
          <w:tcPr>
            <w:tcW w:w="959" w:type="pct"/>
          </w:tcPr>
          <w:p w14:paraId="45FBF414" w14:textId="77777777" w:rsidR="00EE4633" w:rsidRDefault="00EE4633" w:rsidP="00310AB1">
            <w:r>
              <w:t>ITC checklist – Main section.</w:t>
            </w:r>
          </w:p>
        </w:tc>
      </w:tr>
      <w:tr w:rsidR="00EE4633" w14:paraId="6C46604C" w14:textId="77777777" w:rsidTr="00310AB1">
        <w:tc>
          <w:tcPr>
            <w:tcW w:w="757" w:type="pct"/>
          </w:tcPr>
          <w:p w14:paraId="4ABA7518" w14:textId="77777777" w:rsidR="00EE4633" w:rsidRDefault="00EE4633" w:rsidP="00310AB1"/>
        </w:tc>
        <w:tc>
          <w:tcPr>
            <w:tcW w:w="1033" w:type="pct"/>
          </w:tcPr>
          <w:p w14:paraId="6E2AF880" w14:textId="77777777" w:rsidR="00EE4633" w:rsidRDefault="00EE4633" w:rsidP="00310AB1"/>
        </w:tc>
        <w:tc>
          <w:tcPr>
            <w:tcW w:w="777" w:type="pct"/>
          </w:tcPr>
          <w:p w14:paraId="018C3E17" w14:textId="77777777" w:rsidR="00EE4633" w:rsidRDefault="00EE4633" w:rsidP="00310AB1"/>
        </w:tc>
        <w:tc>
          <w:tcPr>
            <w:tcW w:w="777" w:type="pct"/>
          </w:tcPr>
          <w:p w14:paraId="7C36A7EE" w14:textId="77777777" w:rsidR="00EE4633" w:rsidRDefault="00EE4633" w:rsidP="00310AB1"/>
        </w:tc>
        <w:tc>
          <w:tcPr>
            <w:tcW w:w="697" w:type="pct"/>
          </w:tcPr>
          <w:p w14:paraId="57D562C7" w14:textId="77777777" w:rsidR="00EE4633" w:rsidRDefault="00EE4633" w:rsidP="00310AB1"/>
        </w:tc>
        <w:tc>
          <w:tcPr>
            <w:tcW w:w="959" w:type="pct"/>
          </w:tcPr>
          <w:p w14:paraId="303B4156" w14:textId="77777777" w:rsidR="00EE4633" w:rsidRDefault="00EE4633" w:rsidP="00310AB1"/>
        </w:tc>
      </w:tr>
    </w:tbl>
    <w:p w14:paraId="3875AA46" w14:textId="77777777" w:rsidR="005C4D41" w:rsidRPr="005C4D41" w:rsidRDefault="005C4D41" w:rsidP="005C4D41">
      <w:pPr>
        <w:spacing w:line="276" w:lineRule="auto"/>
        <w:rPr>
          <w:rFonts w:cs="Arial"/>
          <w:szCs w:val="24"/>
        </w:rPr>
      </w:pPr>
    </w:p>
    <w:p w14:paraId="16A68271" w14:textId="526D6BF2" w:rsidR="005C4D41" w:rsidRPr="008D2BA7" w:rsidRDefault="008D2BA7" w:rsidP="00183ADD">
      <w:pPr>
        <w:pStyle w:val="Heading2"/>
        <w:rPr>
          <w:b/>
        </w:rPr>
      </w:pPr>
      <w:r w:rsidRPr="00387223">
        <w:t>CLINICAL EVIDENCE</w:t>
      </w:r>
    </w:p>
    <w:p w14:paraId="6364640A" w14:textId="77777777" w:rsidR="005C4D41" w:rsidRPr="005C4D41" w:rsidRDefault="005C4D41" w:rsidP="005C4D41">
      <w:pPr>
        <w:pStyle w:val="BodyText2"/>
        <w:spacing w:line="276" w:lineRule="auto"/>
        <w:rPr>
          <w:szCs w:val="24"/>
        </w:rPr>
      </w:pPr>
    </w:p>
    <w:p w14:paraId="1D5EC633" w14:textId="77777777" w:rsidR="005C4D41" w:rsidRPr="00DA261C" w:rsidRDefault="005C4D41" w:rsidP="00DA261C">
      <w:pPr>
        <w:rPr>
          <w:rFonts w:ascii="Calibri" w:hAnsi="Calibri"/>
          <w:b/>
          <w:sz w:val="40"/>
          <w:szCs w:val="26"/>
          <w:lang w:val="en-US"/>
        </w:rPr>
      </w:pPr>
      <w:r w:rsidRPr="00DA261C">
        <w:rPr>
          <w:b/>
        </w:rPr>
        <w:t xml:space="preserve">DESCRIPTION of study A </w:t>
      </w:r>
    </w:p>
    <w:p w14:paraId="57E661F3" w14:textId="77777777" w:rsidR="005C4D41" w:rsidRPr="001D49EE" w:rsidRDefault="005C4D41" w:rsidP="001D49EE">
      <w:pPr>
        <w:pStyle w:val="Heading3"/>
      </w:pPr>
      <w:r w:rsidRPr="005C4D41">
        <w:t>EFFICACY</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5C4D41" w:rsidRPr="005C4D41" w14:paraId="47A789E0" w14:textId="77777777" w:rsidTr="5649D4EF">
        <w:tc>
          <w:tcPr>
            <w:tcW w:w="9648" w:type="dxa"/>
          </w:tcPr>
          <w:p w14:paraId="3C4895CC" w14:textId="77777777" w:rsidR="005C4D41" w:rsidRPr="00446E9E" w:rsidRDefault="005C4D41" w:rsidP="2BC003B8">
            <w:pPr>
              <w:rPr>
                <w:b/>
                <w:bCs/>
              </w:rPr>
            </w:pPr>
            <w:r w:rsidRPr="042C0398">
              <w:rPr>
                <w:b/>
                <w:bCs/>
              </w:rPr>
              <w:t>3.1 DESCRIPTION OF THE STUDY DESIGN</w:t>
            </w:r>
          </w:p>
        </w:tc>
      </w:tr>
      <w:tr w:rsidR="00EE4633" w:rsidRPr="005C4D41" w14:paraId="16B7381C" w14:textId="77777777" w:rsidTr="00A6029B">
        <w:tc>
          <w:tcPr>
            <w:tcW w:w="9648" w:type="dxa"/>
            <w:shd w:val="clear" w:color="auto" w:fill="F2F2F2" w:themeFill="background1" w:themeFillShade="F2"/>
          </w:tcPr>
          <w:p w14:paraId="4BAF14A1" w14:textId="4C9830B9" w:rsidR="00EE4633" w:rsidRPr="00A6029B" w:rsidRDefault="00EE4633" w:rsidP="2BC003B8">
            <w:pPr>
              <w:rPr>
                <w:i/>
                <w:iCs/>
              </w:rPr>
            </w:pPr>
            <w:r>
              <w:rPr>
                <w:i/>
                <w:iCs/>
              </w:rPr>
              <w:t>Row 1, Table 2.1 of DAD</w:t>
            </w:r>
          </w:p>
        </w:tc>
      </w:tr>
      <w:tr w:rsidR="005C4D41" w:rsidRPr="005C4D41" w14:paraId="287E6AF5" w14:textId="77777777" w:rsidTr="5649D4EF">
        <w:tc>
          <w:tcPr>
            <w:tcW w:w="9648" w:type="dxa"/>
          </w:tcPr>
          <w:p w14:paraId="01613D41" w14:textId="77777777" w:rsidR="00914958" w:rsidRPr="00451428" w:rsidRDefault="00914958" w:rsidP="00DA261C">
            <w:pPr>
              <w:rPr>
                <w:rFonts w:ascii="Calibri" w:hAnsi="Calibri"/>
                <w:i/>
              </w:rPr>
            </w:pPr>
            <w:r>
              <w:rPr>
                <w:rFonts w:ascii="Calibri" w:hAnsi="Calibri"/>
                <w:i/>
              </w:rPr>
              <w:t>Sample text (adapt or add additional text as required):</w:t>
            </w:r>
          </w:p>
          <w:p w14:paraId="0A77A927" w14:textId="77777777" w:rsidR="00914958" w:rsidRPr="0031355E" w:rsidRDefault="00914958" w:rsidP="00DA261C">
            <w:pPr>
              <w:rPr>
                <w:rFonts w:cstheme="minorHAnsi"/>
              </w:rPr>
            </w:pPr>
            <w:r w:rsidRPr="0031355E">
              <w:rPr>
                <w:rFonts w:cstheme="minorHAnsi"/>
              </w:rPr>
              <w:t xml:space="preserve">STUDYNAME is/was an international, multicentre, randomised, </w:t>
            </w:r>
            <w:proofErr w:type="gramStart"/>
            <w:r w:rsidRPr="0031355E">
              <w:rPr>
                <w:rFonts w:cstheme="minorHAnsi"/>
              </w:rPr>
              <w:t>open-label</w:t>
            </w:r>
            <w:proofErr w:type="gramEnd"/>
            <w:r w:rsidRPr="0031355E">
              <w:rPr>
                <w:rFonts w:cstheme="minorHAnsi"/>
              </w:rPr>
              <w:t xml:space="preserve">/double-blind, parallel group, phase III/phase II study which evaluated the efficacy and safety of ARM1 compared with ARM2 in X patients with CONDITION. </w:t>
            </w:r>
          </w:p>
          <w:p w14:paraId="2BA0FC09" w14:textId="77777777" w:rsidR="00914958" w:rsidRPr="0031355E" w:rsidRDefault="00914958" w:rsidP="00DA261C">
            <w:pPr>
              <w:rPr>
                <w:rFonts w:cstheme="minorHAnsi"/>
              </w:rPr>
            </w:pPr>
            <w:r w:rsidRPr="0031355E">
              <w:rPr>
                <w:rFonts w:cstheme="minorHAnsi"/>
              </w:rPr>
              <w:lastRenderedPageBreak/>
              <w:t>The study design comprised a X-week run-in, Y-week treatment period and Z-week extension/follow-up.</w:t>
            </w:r>
          </w:p>
          <w:p w14:paraId="59F1B375" w14:textId="34DF54EC" w:rsidR="005C4D41" w:rsidRPr="00914958" w:rsidRDefault="00914958" w:rsidP="5FC586E4">
            <w:r w:rsidRPr="5FC586E4">
              <w:t>Patients were recruited across X centres from X countries between MONTH YEAR and MONTH YEAR.</w:t>
            </w:r>
          </w:p>
        </w:tc>
      </w:tr>
      <w:tr w:rsidR="005C4D41" w:rsidRPr="005C4D41" w14:paraId="086E8F8E" w14:textId="77777777" w:rsidTr="5649D4EF">
        <w:tc>
          <w:tcPr>
            <w:tcW w:w="9648" w:type="dxa"/>
          </w:tcPr>
          <w:p w14:paraId="14D9F3E7" w14:textId="77777777" w:rsidR="005C4D41" w:rsidRPr="00446E9E" w:rsidRDefault="005C4D41" w:rsidP="2BC003B8">
            <w:pPr>
              <w:rPr>
                <w:b/>
                <w:bCs/>
              </w:rPr>
            </w:pPr>
            <w:r w:rsidRPr="042C0398">
              <w:rPr>
                <w:b/>
                <w:bCs/>
              </w:rPr>
              <w:lastRenderedPageBreak/>
              <w:t>3.2 DESCRIPTION OF THE STUDY POPULATION</w:t>
            </w:r>
          </w:p>
        </w:tc>
      </w:tr>
      <w:tr w:rsidR="005C4D41" w:rsidRPr="005C4D41" w14:paraId="7312F613" w14:textId="77777777" w:rsidTr="5649D4EF">
        <w:tc>
          <w:tcPr>
            <w:tcW w:w="9648" w:type="dxa"/>
          </w:tcPr>
          <w:p w14:paraId="1485FBA0" w14:textId="77777777" w:rsidR="005C4D41" w:rsidRPr="00446E9E" w:rsidRDefault="005C4D41" w:rsidP="00DA261C">
            <w:pPr>
              <w:rPr>
                <w:b/>
              </w:rPr>
            </w:pPr>
            <w:r w:rsidRPr="00446E9E">
              <w:rPr>
                <w:b/>
              </w:rPr>
              <w:t>3.2.1 Does the study population (or a subgroup) represent the indication under review or proposed positioning (if applicable)?</w:t>
            </w:r>
          </w:p>
        </w:tc>
      </w:tr>
      <w:tr w:rsidR="005C4D41" w:rsidRPr="005C4D41" w14:paraId="23E73BAB" w14:textId="77777777" w:rsidTr="5649D4EF">
        <w:tc>
          <w:tcPr>
            <w:tcW w:w="9648" w:type="dxa"/>
          </w:tcPr>
          <w:p w14:paraId="397725A6" w14:textId="77777777" w:rsidR="00914958" w:rsidRPr="00451428" w:rsidRDefault="00914958" w:rsidP="00DA261C">
            <w:pPr>
              <w:rPr>
                <w:rFonts w:ascii="Calibri" w:hAnsi="Calibri"/>
              </w:rPr>
            </w:pPr>
            <w:r>
              <w:rPr>
                <w:rFonts w:ascii="Calibri" w:hAnsi="Calibri"/>
                <w:i/>
              </w:rPr>
              <w:t>Sample text (adapt or add additional text as required):</w:t>
            </w:r>
          </w:p>
          <w:p w14:paraId="2AEC16C4" w14:textId="77777777" w:rsidR="00914958" w:rsidRDefault="00914958" w:rsidP="00DA261C">
            <w:pPr>
              <w:rPr>
                <w:rFonts w:ascii="Calibri" w:hAnsi="Calibri"/>
              </w:rPr>
            </w:pPr>
            <w:r w:rsidRPr="001F4B36">
              <w:rPr>
                <w:rFonts w:ascii="Calibri" w:hAnsi="Calibri"/>
              </w:rPr>
              <w:t>The study included patients of all ages however the marketing authorisation has only been granted in adults (XX% of the study population).</w:t>
            </w:r>
          </w:p>
          <w:p w14:paraId="44D55BD5" w14:textId="18913CBF" w:rsidR="000660C2" w:rsidRPr="00451428" w:rsidRDefault="000660C2" w:rsidP="00DA261C">
            <w:pPr>
              <w:rPr>
                <w:rFonts w:ascii="Calibri" w:hAnsi="Calibri"/>
              </w:rPr>
            </w:pPr>
            <w:r w:rsidRPr="00A52012">
              <w:rPr>
                <w:rFonts w:ascii="Calibri" w:hAnsi="Calibri" w:cs="Arial"/>
                <w:i/>
              </w:rPr>
              <w:t xml:space="preserve">Ensure that the dose used in the study matches the dose in the SPC and NPAF. If it </w:t>
            </w:r>
            <w:proofErr w:type="gramStart"/>
            <w:r w:rsidRPr="00A52012">
              <w:rPr>
                <w:rFonts w:ascii="Calibri" w:hAnsi="Calibri" w:cs="Arial"/>
                <w:i/>
              </w:rPr>
              <w:t>is  not</w:t>
            </w:r>
            <w:proofErr w:type="gramEnd"/>
            <w:r w:rsidRPr="00A52012">
              <w:rPr>
                <w:rFonts w:ascii="Calibri" w:hAnsi="Calibri" w:cs="Arial"/>
                <w:i/>
              </w:rPr>
              <w:t xml:space="preserve"> the same, has the submitting company justified why a different dose was used in the </w:t>
            </w:r>
            <w:proofErr w:type="gramStart"/>
            <w:r w:rsidRPr="00A52012">
              <w:rPr>
                <w:rFonts w:ascii="Calibri" w:hAnsi="Calibri" w:cs="Arial"/>
                <w:i/>
              </w:rPr>
              <w:t>study?.</w:t>
            </w:r>
            <w:proofErr w:type="gramEnd"/>
            <w:r w:rsidRPr="00A52012">
              <w:rPr>
                <w:rFonts w:ascii="Calibri" w:hAnsi="Calibri" w:cs="Arial"/>
                <w:i/>
              </w:rPr>
              <w:t xml:space="preserve"> Likewise, for medicines given in combination, ensure that the dosing for each medicine is correctly specified in the NPAF and SPC</w:t>
            </w:r>
          </w:p>
          <w:p w14:paraId="3E321F4A" w14:textId="77777777" w:rsidR="005C4D41" w:rsidRPr="005C4D41" w:rsidRDefault="005C4D41" w:rsidP="00DA261C"/>
        </w:tc>
      </w:tr>
      <w:tr w:rsidR="005C4D41" w:rsidRPr="005C4D41" w14:paraId="14BA968A" w14:textId="77777777" w:rsidTr="5649D4EF">
        <w:tc>
          <w:tcPr>
            <w:tcW w:w="9648" w:type="dxa"/>
          </w:tcPr>
          <w:p w14:paraId="78E8C42B" w14:textId="40EECE3A" w:rsidR="005C4D41" w:rsidRPr="00446E9E" w:rsidRDefault="005C4D41" w:rsidP="00DA261C">
            <w:pPr>
              <w:rPr>
                <w:b/>
                <w:u w:val="single"/>
              </w:rPr>
            </w:pPr>
            <w:r w:rsidRPr="00446E9E">
              <w:rPr>
                <w:b/>
              </w:rPr>
              <w:t>3.2.2 Key inclusion and exclusion criteria</w:t>
            </w:r>
          </w:p>
        </w:tc>
      </w:tr>
      <w:tr w:rsidR="0084466C" w:rsidRPr="005C4D41" w14:paraId="11415B08" w14:textId="77777777" w:rsidTr="00A6029B">
        <w:tc>
          <w:tcPr>
            <w:tcW w:w="9648" w:type="dxa"/>
            <w:shd w:val="clear" w:color="auto" w:fill="F2F2F2" w:themeFill="background1" w:themeFillShade="F2"/>
          </w:tcPr>
          <w:p w14:paraId="4022C737" w14:textId="3BA0E033" w:rsidR="0084466C" w:rsidRPr="00A6029B" w:rsidRDefault="008017DC" w:rsidP="00DA261C">
            <w:pPr>
              <w:rPr>
                <w:bCs/>
                <w:i/>
                <w:iCs/>
              </w:rPr>
            </w:pPr>
            <w:r w:rsidRPr="00A6029B">
              <w:rPr>
                <w:bCs/>
                <w:i/>
                <w:iCs/>
              </w:rPr>
              <w:t xml:space="preserve">Inclusion criteria, </w:t>
            </w:r>
            <w:r w:rsidR="00B71FD5">
              <w:rPr>
                <w:bCs/>
                <w:i/>
                <w:iCs/>
              </w:rPr>
              <w:t>R</w:t>
            </w:r>
            <w:r w:rsidR="00060A18" w:rsidRPr="00A6029B">
              <w:rPr>
                <w:bCs/>
                <w:i/>
                <w:iCs/>
              </w:rPr>
              <w:t>ow 2, Table 2.1 of DAD</w:t>
            </w:r>
          </w:p>
        </w:tc>
      </w:tr>
      <w:tr w:rsidR="005C4D41" w:rsidRPr="005C4D41" w14:paraId="3D7BF3CD" w14:textId="77777777" w:rsidTr="5649D4EF">
        <w:tc>
          <w:tcPr>
            <w:tcW w:w="9648" w:type="dxa"/>
          </w:tcPr>
          <w:p w14:paraId="552DFBC8" w14:textId="77777777" w:rsidR="00914958" w:rsidRPr="00451428" w:rsidRDefault="00914958" w:rsidP="00DA261C">
            <w:pPr>
              <w:rPr>
                <w:rFonts w:ascii="Calibri" w:hAnsi="Calibri"/>
              </w:rPr>
            </w:pPr>
            <w:r>
              <w:rPr>
                <w:rFonts w:ascii="Calibri" w:hAnsi="Calibri"/>
                <w:i/>
              </w:rPr>
              <w:t>Sample text (adapt or add additional text as required):</w:t>
            </w:r>
          </w:p>
          <w:p w14:paraId="602104B7" w14:textId="77777777" w:rsidR="00914958" w:rsidRPr="001F4B36" w:rsidRDefault="00914958" w:rsidP="00DA261C">
            <w:pPr>
              <w:rPr>
                <w:rFonts w:cstheme="minorHAnsi"/>
              </w:rPr>
            </w:pPr>
            <w:r w:rsidRPr="001F4B36">
              <w:rPr>
                <w:rFonts w:cstheme="minorHAnsi"/>
              </w:rPr>
              <w:t>The key inclusion criteria were:</w:t>
            </w:r>
          </w:p>
          <w:p w14:paraId="6DBED13F" w14:textId="77777777" w:rsidR="005C4D41" w:rsidRDefault="00914958" w:rsidP="00DA261C">
            <w:pPr>
              <w:rPr>
                <w:rFonts w:cstheme="minorHAnsi"/>
              </w:rPr>
            </w:pPr>
            <w:r w:rsidRPr="001F4B36">
              <w:rPr>
                <w:rFonts w:cstheme="minorHAnsi"/>
              </w:rPr>
              <w:t>The key exclusion criteria were:</w:t>
            </w:r>
          </w:p>
          <w:p w14:paraId="4C6E45E3" w14:textId="77777777" w:rsidR="00914958" w:rsidRPr="00914958" w:rsidRDefault="00914958" w:rsidP="00DA261C">
            <w:pPr>
              <w:rPr>
                <w:rFonts w:cstheme="minorHAnsi"/>
              </w:rPr>
            </w:pPr>
          </w:p>
        </w:tc>
      </w:tr>
      <w:tr w:rsidR="005C4D41" w:rsidRPr="005C4D41" w14:paraId="02889643" w14:textId="77777777" w:rsidTr="5649D4EF">
        <w:tc>
          <w:tcPr>
            <w:tcW w:w="9648" w:type="dxa"/>
          </w:tcPr>
          <w:p w14:paraId="5F9C196F" w14:textId="77777777" w:rsidR="005C4D41" w:rsidRPr="00446E9E" w:rsidRDefault="005C4D41" w:rsidP="00DA261C">
            <w:pPr>
              <w:rPr>
                <w:b/>
              </w:rPr>
            </w:pPr>
            <w:r w:rsidRPr="00446E9E">
              <w:rPr>
                <w:b/>
              </w:rPr>
              <w:t>3.3 DESCRIBE THE STUDY TREATMENTS</w:t>
            </w:r>
          </w:p>
        </w:tc>
      </w:tr>
      <w:tr w:rsidR="00060A18" w:rsidRPr="005C4D41" w14:paraId="6A4F5B8A" w14:textId="77777777" w:rsidTr="00A6029B">
        <w:tc>
          <w:tcPr>
            <w:tcW w:w="9648" w:type="dxa"/>
            <w:shd w:val="clear" w:color="auto" w:fill="F2F2F2" w:themeFill="background1" w:themeFillShade="F2"/>
          </w:tcPr>
          <w:p w14:paraId="43929AF4" w14:textId="04D6F8D3" w:rsidR="00060A18" w:rsidRPr="00A6029B" w:rsidRDefault="009912C8" w:rsidP="00DA261C">
            <w:pPr>
              <w:rPr>
                <w:bCs/>
                <w:i/>
                <w:iCs/>
              </w:rPr>
            </w:pPr>
            <w:r>
              <w:rPr>
                <w:bCs/>
                <w:i/>
                <w:iCs/>
              </w:rPr>
              <w:t>Row 3, Table 2.1 of DAD</w:t>
            </w:r>
          </w:p>
        </w:tc>
      </w:tr>
      <w:tr w:rsidR="005C4D41" w:rsidRPr="005C4D41" w14:paraId="1952C65F" w14:textId="77777777" w:rsidTr="5649D4EF">
        <w:tc>
          <w:tcPr>
            <w:tcW w:w="9648" w:type="dxa"/>
          </w:tcPr>
          <w:p w14:paraId="4CF94123" w14:textId="77777777" w:rsidR="00914958" w:rsidRPr="00451428" w:rsidRDefault="00914958" w:rsidP="00DA261C">
            <w:pPr>
              <w:rPr>
                <w:rFonts w:ascii="Calibri" w:hAnsi="Calibri"/>
              </w:rPr>
            </w:pPr>
            <w:r>
              <w:rPr>
                <w:rFonts w:ascii="Calibri" w:hAnsi="Calibri"/>
                <w:i/>
              </w:rPr>
              <w:t>Sample text (adapt or add additional text as required):</w:t>
            </w:r>
          </w:p>
          <w:p w14:paraId="1144A96C" w14:textId="10A8F7FB" w:rsidR="00914958" w:rsidRPr="001F4B36" w:rsidRDefault="00914958" w:rsidP="2BC003B8">
            <w:r>
              <w:t>Patients were randomised equally/2:1 to receive DRUG1 DOSE ROUTE FREQUENCY (n=X) or DRUG2 DOSE ROUTE FREQUENCY (n=X). Treatment was to continue until… (</w:t>
            </w:r>
          </w:p>
          <w:p w14:paraId="12244637" w14:textId="77777777" w:rsidR="00914958" w:rsidRPr="00451428" w:rsidRDefault="00914958" w:rsidP="00DA261C">
            <w:pPr>
              <w:rPr>
                <w:rFonts w:cstheme="minorHAnsi"/>
              </w:rPr>
            </w:pPr>
            <w:r w:rsidRPr="001F4B36">
              <w:rPr>
                <w:rFonts w:cstheme="minorHAnsi"/>
              </w:rPr>
              <w:t>Randomisation was stratified according to STRATIFICATION FACTOR (STRATA 1 or STRATA</w:t>
            </w:r>
            <w:proofErr w:type="gramStart"/>
            <w:r w:rsidRPr="001F4B36">
              <w:rPr>
                <w:rFonts w:cstheme="minorHAnsi"/>
              </w:rPr>
              <w:t>2)…</w:t>
            </w:r>
            <w:proofErr w:type="gramEnd"/>
          </w:p>
          <w:p w14:paraId="65FC40E7" w14:textId="77777777" w:rsidR="005C4D41" w:rsidRPr="005C4D41" w:rsidRDefault="005C4D41" w:rsidP="00DA261C"/>
        </w:tc>
      </w:tr>
      <w:tr w:rsidR="005C4D41" w:rsidRPr="005C4D41" w14:paraId="2CD1B6E0" w14:textId="77777777" w:rsidTr="5649D4EF">
        <w:tc>
          <w:tcPr>
            <w:tcW w:w="9648" w:type="dxa"/>
          </w:tcPr>
          <w:p w14:paraId="1790E5EF" w14:textId="77777777" w:rsidR="005C4D41" w:rsidRPr="00387DA5" w:rsidRDefault="005C4D41" w:rsidP="3326765C">
            <w:pPr>
              <w:rPr>
                <w:b/>
                <w:bCs/>
              </w:rPr>
            </w:pPr>
            <w:r w:rsidRPr="5649D4EF">
              <w:rPr>
                <w:b/>
                <w:bCs/>
              </w:rPr>
              <w:t>3.4 DESCRIPTION OF THE STATISTICAL METHODOLOGY/PLAN</w:t>
            </w:r>
          </w:p>
        </w:tc>
      </w:tr>
      <w:tr w:rsidR="005C4D41" w:rsidRPr="005C4D41" w14:paraId="2A8F6F09" w14:textId="77777777" w:rsidTr="5649D4EF">
        <w:tc>
          <w:tcPr>
            <w:tcW w:w="9648" w:type="dxa"/>
          </w:tcPr>
          <w:p w14:paraId="046179EF" w14:textId="77777777" w:rsidR="005C4D41" w:rsidRPr="00387DA5" w:rsidRDefault="005C4D41" w:rsidP="00DA261C">
            <w:pPr>
              <w:rPr>
                <w:b/>
              </w:rPr>
            </w:pPr>
            <w:r w:rsidRPr="00387DA5">
              <w:rPr>
                <w:b/>
              </w:rPr>
              <w:t>3.4.1 What was the primary outcome(s) and was it clearly defined?</w:t>
            </w:r>
          </w:p>
        </w:tc>
      </w:tr>
      <w:tr w:rsidR="00EB1B27" w:rsidRPr="005C4D41" w14:paraId="62877E13" w14:textId="77777777" w:rsidTr="00A6029B">
        <w:tc>
          <w:tcPr>
            <w:tcW w:w="9648" w:type="dxa"/>
            <w:shd w:val="clear" w:color="auto" w:fill="F2F2F2" w:themeFill="background1" w:themeFillShade="F2"/>
          </w:tcPr>
          <w:p w14:paraId="24120646" w14:textId="12D59F6C" w:rsidR="00EB1B27" w:rsidRPr="00A6029B" w:rsidRDefault="00EB1B27" w:rsidP="00DA261C">
            <w:pPr>
              <w:rPr>
                <w:bCs/>
                <w:i/>
                <w:iCs/>
              </w:rPr>
            </w:pPr>
            <w:r>
              <w:rPr>
                <w:bCs/>
                <w:i/>
                <w:iCs/>
              </w:rPr>
              <w:t>Row 5, Table 2.1 of DAD</w:t>
            </w:r>
          </w:p>
        </w:tc>
      </w:tr>
      <w:tr w:rsidR="005C4D41" w:rsidRPr="005C4D41" w14:paraId="61DFFF1B" w14:textId="77777777" w:rsidTr="5649D4EF">
        <w:tc>
          <w:tcPr>
            <w:tcW w:w="9648" w:type="dxa"/>
          </w:tcPr>
          <w:p w14:paraId="5BA3825C" w14:textId="77777777" w:rsidR="00FC7747" w:rsidRDefault="00FC7747" w:rsidP="00DA261C">
            <w:pPr>
              <w:rPr>
                <w:rFonts w:ascii="Calibri" w:hAnsi="Calibri"/>
                <w:i/>
              </w:rPr>
            </w:pPr>
            <w:r>
              <w:rPr>
                <w:rFonts w:ascii="Calibri" w:hAnsi="Calibri"/>
                <w:i/>
              </w:rPr>
              <w:lastRenderedPageBreak/>
              <w:t>Sample text (adapt or add additional text as required):</w:t>
            </w:r>
          </w:p>
          <w:p w14:paraId="145ED654" w14:textId="4F32BF80" w:rsidR="00FC7747" w:rsidRPr="001F4B36" w:rsidRDefault="00FC7747" w:rsidP="00DA261C">
            <w:pPr>
              <w:rPr>
                <w:rFonts w:cstheme="minorHAnsi"/>
              </w:rPr>
            </w:pPr>
            <w:r w:rsidRPr="001F4B36">
              <w:rPr>
                <w:rFonts w:cstheme="minorHAnsi"/>
              </w:rPr>
              <w:t>Overall survival was defined as the time between date of randomisation and death due to any cause.</w:t>
            </w:r>
          </w:p>
          <w:p w14:paraId="15511003" w14:textId="77777777" w:rsidR="005C4D41" w:rsidRPr="00FC7747" w:rsidRDefault="00FC7747" w:rsidP="00DA261C">
            <w:pPr>
              <w:rPr>
                <w:rFonts w:cstheme="minorHAnsi"/>
                <w:i/>
              </w:rPr>
            </w:pPr>
            <w:r w:rsidRPr="001F4B36">
              <w:rPr>
                <w:rFonts w:cstheme="minorHAnsi"/>
              </w:rPr>
              <w:t>Progression Free Survival (PFS) was defined as the time between date of randomisation to the date of first progression (independently or investigator assessed using RECIST v1.1 criteria) or death due to any cause, whichever occurred first.</w:t>
            </w:r>
          </w:p>
        </w:tc>
      </w:tr>
      <w:tr w:rsidR="005C4D41" w:rsidRPr="005C4D41" w14:paraId="7379C7F0" w14:textId="77777777" w:rsidTr="5649D4EF">
        <w:tc>
          <w:tcPr>
            <w:tcW w:w="9648" w:type="dxa"/>
          </w:tcPr>
          <w:p w14:paraId="042751CD" w14:textId="67C6F927" w:rsidR="005C4D41" w:rsidRPr="00387DA5" w:rsidRDefault="005C4D41" w:rsidP="00DA261C">
            <w:pPr>
              <w:rPr>
                <w:b/>
              </w:rPr>
            </w:pPr>
            <w:r w:rsidRPr="00387DA5">
              <w:rPr>
                <w:b/>
              </w:rPr>
              <w:t>3.4.</w:t>
            </w:r>
            <w:r w:rsidR="00C92707" w:rsidRPr="00387DA5">
              <w:rPr>
                <w:b/>
              </w:rPr>
              <w:t>2</w:t>
            </w:r>
            <w:r w:rsidRPr="00387DA5">
              <w:rPr>
                <w:b/>
              </w:rPr>
              <w:t xml:space="preserve"> Were any methods used to enhance the accuracy of the measurements e.g. central review, multiple measurements, training of assessors?</w:t>
            </w:r>
          </w:p>
        </w:tc>
      </w:tr>
      <w:tr w:rsidR="005C4D41" w:rsidRPr="005C4D41" w14:paraId="10AD1231" w14:textId="77777777" w:rsidTr="5649D4EF">
        <w:tc>
          <w:tcPr>
            <w:tcW w:w="9648" w:type="dxa"/>
          </w:tcPr>
          <w:p w14:paraId="75673E99" w14:textId="77777777" w:rsidR="005C4D41" w:rsidRDefault="005C4D41" w:rsidP="00DA261C"/>
          <w:p w14:paraId="49886590" w14:textId="31ED3DC3" w:rsidR="00387DA5" w:rsidRPr="005C4D41" w:rsidRDefault="00387DA5" w:rsidP="00DA261C"/>
        </w:tc>
      </w:tr>
      <w:tr w:rsidR="005C4D41" w:rsidRPr="005C4D41" w14:paraId="39453E69" w14:textId="77777777" w:rsidTr="5649D4EF">
        <w:tc>
          <w:tcPr>
            <w:tcW w:w="9648" w:type="dxa"/>
          </w:tcPr>
          <w:p w14:paraId="5A9FA336" w14:textId="5A67F3E9" w:rsidR="005C4D41" w:rsidRPr="00387DA5" w:rsidDel="00122E80" w:rsidRDefault="005C4D41" w:rsidP="3326765C">
            <w:pPr>
              <w:rPr>
                <w:b/>
                <w:bCs/>
              </w:rPr>
            </w:pPr>
            <w:r w:rsidRPr="042C0398">
              <w:rPr>
                <w:b/>
                <w:bCs/>
              </w:rPr>
              <w:t>3.4.</w:t>
            </w:r>
            <w:r w:rsidR="6D28424D" w:rsidRPr="042C0398">
              <w:rPr>
                <w:b/>
                <w:bCs/>
              </w:rPr>
              <w:t xml:space="preserve">3 </w:t>
            </w:r>
            <w:r w:rsidRPr="042C0398">
              <w:rPr>
                <w:b/>
                <w:bCs/>
              </w:rPr>
              <w:t xml:space="preserve">What population was used in the analysis? </w:t>
            </w:r>
          </w:p>
        </w:tc>
      </w:tr>
      <w:tr w:rsidR="00B71FD5" w:rsidRPr="005C4D41" w14:paraId="230A3077" w14:textId="77777777" w:rsidTr="00A6029B">
        <w:tc>
          <w:tcPr>
            <w:tcW w:w="9648" w:type="dxa"/>
            <w:shd w:val="clear" w:color="auto" w:fill="F2F2F2" w:themeFill="background1" w:themeFillShade="F2"/>
          </w:tcPr>
          <w:p w14:paraId="41603626" w14:textId="5829FDC7" w:rsidR="00B71FD5" w:rsidRPr="00A6029B" w:rsidRDefault="00B71FD5" w:rsidP="3326765C">
            <w:pPr>
              <w:rPr>
                <w:i/>
                <w:iCs/>
              </w:rPr>
            </w:pPr>
            <w:r>
              <w:rPr>
                <w:i/>
                <w:iCs/>
              </w:rPr>
              <w:t>Efficacy analyses population, Row 7, Table 2.1 of DAD</w:t>
            </w:r>
          </w:p>
        </w:tc>
      </w:tr>
      <w:tr w:rsidR="005C4D41" w:rsidRPr="005C4D41" w14:paraId="3DA8E8E9" w14:textId="77777777" w:rsidTr="5649D4EF">
        <w:tc>
          <w:tcPr>
            <w:tcW w:w="9648" w:type="dxa"/>
          </w:tcPr>
          <w:p w14:paraId="30781C49" w14:textId="77777777" w:rsidR="00FC7747" w:rsidRPr="00451428" w:rsidRDefault="00FC7747" w:rsidP="00DA261C">
            <w:pPr>
              <w:rPr>
                <w:rFonts w:ascii="Calibri" w:hAnsi="Calibri" w:cs="Calibri"/>
                <w:i/>
              </w:rPr>
            </w:pPr>
            <w:r>
              <w:rPr>
                <w:rFonts w:ascii="Calibri" w:hAnsi="Calibri"/>
                <w:i/>
              </w:rPr>
              <w:t>Sample text (adapt or add additional text as required)</w:t>
            </w:r>
            <w:r w:rsidRPr="00451428">
              <w:rPr>
                <w:rFonts w:ascii="Calibri" w:hAnsi="Calibri" w:cs="Calibri"/>
                <w:i/>
              </w:rPr>
              <w:t>:</w:t>
            </w:r>
          </w:p>
          <w:p w14:paraId="16E9394C" w14:textId="02685DAE" w:rsidR="00FC7747" w:rsidRPr="00EB75AF" w:rsidRDefault="00FC7747" w:rsidP="00DA261C">
            <w:pPr>
              <w:rPr>
                <w:rFonts w:ascii="Calibri" w:hAnsi="Calibri" w:cs="Calibri"/>
              </w:rPr>
            </w:pPr>
            <w:r w:rsidRPr="00EB75AF">
              <w:rPr>
                <w:rFonts w:ascii="Calibri" w:hAnsi="Calibri" w:cs="Calibri"/>
              </w:rPr>
              <w:t>Efficacy analyses were performed in the intention-to-treat population, which included all patients who underwent randomisation.</w:t>
            </w:r>
          </w:p>
          <w:p w14:paraId="0C47E856" w14:textId="1CADB78F" w:rsidR="005C4D41" w:rsidRPr="005C4D41" w:rsidRDefault="07EC0647" w:rsidP="00DA261C">
            <w:r w:rsidRPr="042C0398">
              <w:rPr>
                <w:rFonts w:ascii="Calibri" w:hAnsi="Calibri" w:cs="Calibri"/>
              </w:rPr>
              <w:t>Safety analyses were performed in all patients who had received at least one dose of study medicine.</w:t>
            </w:r>
          </w:p>
        </w:tc>
      </w:tr>
      <w:tr w:rsidR="005C4D41" w:rsidRPr="005C4D41" w14:paraId="44898479" w14:textId="77777777" w:rsidTr="5649D4EF">
        <w:tc>
          <w:tcPr>
            <w:tcW w:w="9648" w:type="dxa"/>
          </w:tcPr>
          <w:p w14:paraId="13FBF8EE" w14:textId="5AC73B9F" w:rsidR="005C4D41" w:rsidRPr="00387DA5" w:rsidRDefault="005C4D41" w:rsidP="042C0398">
            <w:pPr>
              <w:rPr>
                <w:b/>
                <w:bCs/>
              </w:rPr>
            </w:pPr>
            <w:r w:rsidRPr="042C0398">
              <w:rPr>
                <w:b/>
                <w:bCs/>
              </w:rPr>
              <w:t>3.4.</w:t>
            </w:r>
            <w:r w:rsidR="6D28424D" w:rsidRPr="042C0398">
              <w:rPr>
                <w:b/>
                <w:bCs/>
              </w:rPr>
              <w:t>4</w:t>
            </w:r>
            <w:r w:rsidRPr="042C0398">
              <w:rPr>
                <w:b/>
                <w:bCs/>
              </w:rPr>
              <w:t xml:space="preserve"> Was the study appropriately powered? If not, explain.</w:t>
            </w:r>
            <w:r w:rsidR="45F6DD02" w:rsidRPr="042C0398">
              <w:rPr>
                <w:b/>
                <w:bCs/>
              </w:rPr>
              <w:t xml:space="preserve"> Provide brief details of the power calculation and which outcomes, and subgroups if appropriate, were included in the power calculation to control for type II error.</w:t>
            </w:r>
            <w:r w:rsidR="66AB81D7" w:rsidRPr="042C0398">
              <w:rPr>
                <w:b/>
                <w:bCs/>
              </w:rPr>
              <w:t xml:space="preserve"> </w:t>
            </w:r>
          </w:p>
        </w:tc>
      </w:tr>
      <w:tr w:rsidR="005C4D41" w:rsidRPr="005C4D41" w14:paraId="05A4D0A1" w14:textId="77777777" w:rsidTr="5649D4EF">
        <w:tc>
          <w:tcPr>
            <w:tcW w:w="9648" w:type="dxa"/>
          </w:tcPr>
          <w:p w14:paraId="6AABF0C5" w14:textId="5CE7BA45" w:rsidR="005C4D41" w:rsidRPr="005C4D41" w:rsidRDefault="66AB81D7" w:rsidP="5649D4EF">
            <w:pPr>
              <w:rPr>
                <w:rFonts w:ascii="Calibri" w:eastAsia="Calibri" w:hAnsi="Calibri" w:cs="Calibri"/>
                <w:i/>
                <w:iCs/>
                <w:szCs w:val="24"/>
              </w:rPr>
            </w:pPr>
            <w:r w:rsidRPr="00A6029B">
              <w:rPr>
                <w:i/>
                <w:iCs/>
              </w:rPr>
              <w:t xml:space="preserve">In addition, </w:t>
            </w:r>
            <w:r w:rsidRPr="00A6029B">
              <w:rPr>
                <w:rFonts w:ascii="Calibri" w:eastAsia="Calibri" w:hAnsi="Calibri" w:cs="Calibri"/>
                <w:i/>
                <w:iCs/>
                <w:szCs w:val="24"/>
              </w:rPr>
              <w:t>list any prespecified subgroup and sensitivity analyses (with rationale) and</w:t>
            </w:r>
            <w:r w:rsidRPr="5649D4EF">
              <w:rPr>
                <w:rFonts w:ascii="Calibri" w:eastAsia="Calibri" w:hAnsi="Calibri" w:cs="Calibri"/>
                <w:i/>
                <w:iCs/>
                <w:szCs w:val="24"/>
              </w:rPr>
              <w:t xml:space="preserve"> if relevant to the clinical case</w:t>
            </w:r>
            <w:r w:rsidRPr="00A6029B">
              <w:rPr>
                <w:rFonts w:ascii="Calibri" w:eastAsia="Calibri" w:hAnsi="Calibri" w:cs="Calibri"/>
                <w:i/>
                <w:iCs/>
                <w:szCs w:val="24"/>
              </w:rPr>
              <w:t xml:space="preserve"> </w:t>
            </w:r>
            <w:r w:rsidR="6CA7CCB8" w:rsidRPr="5649D4EF">
              <w:rPr>
                <w:rFonts w:ascii="Calibri" w:eastAsia="Calibri" w:hAnsi="Calibri" w:cs="Calibri"/>
                <w:i/>
                <w:iCs/>
                <w:szCs w:val="24"/>
              </w:rPr>
              <w:t>describe</w:t>
            </w:r>
            <w:r w:rsidRPr="00A6029B">
              <w:rPr>
                <w:rFonts w:ascii="Calibri" w:eastAsia="Calibri" w:hAnsi="Calibri" w:cs="Calibri"/>
                <w:i/>
                <w:iCs/>
                <w:szCs w:val="24"/>
              </w:rPr>
              <w:t xml:space="preserve"> any post‑hoc or exploratory analyses.</w:t>
            </w:r>
            <w:r w:rsidR="0FCADB6F" w:rsidRPr="5649D4EF">
              <w:rPr>
                <w:rFonts w:ascii="Calibri" w:eastAsia="Calibri" w:hAnsi="Calibri" w:cs="Calibri"/>
                <w:i/>
                <w:iCs/>
                <w:szCs w:val="24"/>
              </w:rPr>
              <w:t xml:space="preserve"> </w:t>
            </w:r>
          </w:p>
          <w:p w14:paraId="61409519" w14:textId="77777777" w:rsidR="005C4D41" w:rsidRPr="005C4D41" w:rsidRDefault="005C4D41" w:rsidP="00DA261C"/>
        </w:tc>
      </w:tr>
      <w:tr w:rsidR="005C4D41" w:rsidRPr="005C4D41" w14:paraId="39D9180B" w14:textId="77777777" w:rsidTr="5649D4EF">
        <w:tc>
          <w:tcPr>
            <w:tcW w:w="9648" w:type="dxa"/>
          </w:tcPr>
          <w:p w14:paraId="1EE45D39" w14:textId="035C0A35" w:rsidR="005C4D41" w:rsidRPr="00387DA5" w:rsidRDefault="005C4D41" w:rsidP="3326765C">
            <w:pPr>
              <w:rPr>
                <w:b/>
                <w:bCs/>
              </w:rPr>
            </w:pPr>
            <w:r w:rsidRPr="042C0398">
              <w:rPr>
                <w:b/>
                <w:bCs/>
              </w:rPr>
              <w:t>3.4.</w:t>
            </w:r>
            <w:r w:rsidR="6D806A77" w:rsidRPr="042C0398">
              <w:rPr>
                <w:b/>
                <w:bCs/>
              </w:rPr>
              <w:t>5</w:t>
            </w:r>
            <w:r w:rsidRPr="042C0398">
              <w:rPr>
                <w:b/>
                <w:bCs/>
              </w:rPr>
              <w:t xml:space="preserve"> </w:t>
            </w:r>
            <w:r w:rsidR="45F6DD02" w:rsidRPr="042C0398">
              <w:rPr>
                <w:b/>
                <w:bCs/>
              </w:rPr>
              <w:t xml:space="preserve">Did the study include a hierarchical testing strategy to control for type I error? If </w:t>
            </w:r>
            <w:proofErr w:type="gramStart"/>
            <w:r w:rsidR="45F6DD02" w:rsidRPr="042C0398">
              <w:rPr>
                <w:b/>
                <w:bCs/>
              </w:rPr>
              <w:t>so</w:t>
            </w:r>
            <w:proofErr w:type="gramEnd"/>
            <w:r w:rsidR="45F6DD02" w:rsidRPr="042C0398">
              <w:rPr>
                <w:b/>
                <w:bCs/>
              </w:rPr>
              <w:t xml:space="preserve"> please define the order of testing.</w:t>
            </w:r>
          </w:p>
        </w:tc>
      </w:tr>
      <w:tr w:rsidR="00890884" w:rsidRPr="005C4D41" w14:paraId="40C809E1" w14:textId="77777777" w:rsidTr="00A6029B">
        <w:tc>
          <w:tcPr>
            <w:tcW w:w="9648" w:type="dxa"/>
            <w:shd w:val="clear" w:color="auto" w:fill="F2F2F2" w:themeFill="background1" w:themeFillShade="F2"/>
          </w:tcPr>
          <w:p w14:paraId="0101E558" w14:textId="5E8F3570" w:rsidR="00890884" w:rsidRPr="00A6029B" w:rsidRDefault="00890884" w:rsidP="3326765C">
            <w:pPr>
              <w:rPr>
                <w:i/>
                <w:iCs/>
              </w:rPr>
            </w:pPr>
            <w:r>
              <w:rPr>
                <w:i/>
                <w:iCs/>
              </w:rPr>
              <w:t>Row 7, Table 2.1 of DAD</w:t>
            </w:r>
          </w:p>
        </w:tc>
      </w:tr>
      <w:tr w:rsidR="005C4D41" w:rsidRPr="005C4D41" w14:paraId="0AD69525" w14:textId="77777777" w:rsidTr="5649D4EF">
        <w:tc>
          <w:tcPr>
            <w:tcW w:w="9648" w:type="dxa"/>
          </w:tcPr>
          <w:p w14:paraId="587C2AA6" w14:textId="77777777" w:rsidR="00FC7747" w:rsidRPr="00626666" w:rsidRDefault="00FC7747" w:rsidP="00DA261C">
            <w:pPr>
              <w:rPr>
                <w:i/>
              </w:rPr>
            </w:pPr>
            <w:r w:rsidRPr="00626666">
              <w:rPr>
                <w:i/>
              </w:rPr>
              <w:t xml:space="preserve">If a hierarchical statistical testing strategy was applied in the </w:t>
            </w:r>
            <w:proofErr w:type="gramStart"/>
            <w:r w:rsidRPr="00626666">
              <w:rPr>
                <w:i/>
              </w:rPr>
              <w:t>study</w:t>
            </w:r>
            <w:proofErr w:type="gramEnd"/>
            <w:r w:rsidRPr="00626666">
              <w:rPr>
                <w:i/>
              </w:rPr>
              <w:t xml:space="preserve"> then this should be noted here. Standard wording:</w:t>
            </w:r>
          </w:p>
          <w:p w14:paraId="7D90776F" w14:textId="77777777" w:rsidR="005C4D41" w:rsidRDefault="00FC7747" w:rsidP="00DA261C">
            <w:pPr>
              <w:rPr>
                <w:rFonts w:cstheme="minorHAnsi"/>
              </w:rPr>
            </w:pPr>
            <w:r w:rsidRPr="00EB75AF">
              <w:rPr>
                <w:rFonts w:cstheme="minorHAnsi"/>
              </w:rPr>
              <w:t>A hierarchical statistical testing strategy was applied in the study with no formal testing of outcomes after the first non-significant outcome in the hierarchy. Therefore the results reported for these outcomes are descriptive only and not inferential (no p-values reported).</w:t>
            </w:r>
          </w:p>
          <w:p w14:paraId="2E7CF52D" w14:textId="07063CC0" w:rsidR="00AE173E" w:rsidRPr="005C4D41" w:rsidRDefault="00AE173E" w:rsidP="00DA261C">
            <w:r w:rsidRPr="00626666">
              <w:rPr>
                <w:rFonts w:cs="Arial"/>
                <w:i/>
              </w:rPr>
              <w:t xml:space="preserve">Particular attention should be paid to the statistical plan to determine which outcomes </w:t>
            </w:r>
            <w:r>
              <w:rPr>
                <w:rFonts w:cs="Arial"/>
                <w:i/>
              </w:rPr>
              <w:t>were included in the hierarchy to control for type I error</w:t>
            </w:r>
            <w:r w:rsidRPr="00626666">
              <w:rPr>
                <w:rFonts w:cs="Arial"/>
                <w:i/>
              </w:rPr>
              <w:t xml:space="preserve">. The </w:t>
            </w:r>
            <w:r w:rsidRPr="00626666">
              <w:rPr>
                <w:rFonts w:ascii="Calibri" w:hAnsi="Calibri" w:cs="Arial"/>
                <w:i/>
              </w:rPr>
              <w:t xml:space="preserve">p-values for outcomes </w:t>
            </w:r>
            <w:r>
              <w:rPr>
                <w:rFonts w:ascii="Calibri" w:hAnsi="Calibri" w:cs="Arial"/>
                <w:i/>
              </w:rPr>
              <w:t>not included in the hierarchy</w:t>
            </w:r>
            <w:r w:rsidRPr="00626666">
              <w:rPr>
                <w:rFonts w:ascii="Calibri" w:hAnsi="Calibri" w:cs="Arial"/>
                <w:i/>
              </w:rPr>
              <w:t xml:space="preserve"> should be considered as descriptive only. These should be reported in the clinical </w:t>
            </w:r>
            <w:r w:rsidRPr="00626666">
              <w:rPr>
                <w:rFonts w:ascii="Calibri" w:hAnsi="Calibri" w:cs="Arial"/>
                <w:i/>
              </w:rPr>
              <w:lastRenderedPageBreak/>
              <w:t>checklist where appropriate and should be clearly identified as descriptive only (see section 3.5.6).</w:t>
            </w:r>
          </w:p>
        </w:tc>
      </w:tr>
      <w:tr w:rsidR="005C4D41" w:rsidRPr="005C4D41" w14:paraId="3F60ED77" w14:textId="77777777" w:rsidTr="5649D4EF">
        <w:tc>
          <w:tcPr>
            <w:tcW w:w="9648" w:type="dxa"/>
          </w:tcPr>
          <w:p w14:paraId="65245F17" w14:textId="55572C74" w:rsidR="005C4D41" w:rsidRPr="00387DA5" w:rsidRDefault="005C4D41" w:rsidP="00884C7C">
            <w:pPr>
              <w:rPr>
                <w:b/>
              </w:rPr>
            </w:pPr>
            <w:r w:rsidRPr="00387DA5">
              <w:rPr>
                <w:b/>
              </w:rPr>
              <w:lastRenderedPageBreak/>
              <w:t>3.4.</w:t>
            </w:r>
            <w:r w:rsidR="00884C7C">
              <w:rPr>
                <w:b/>
              </w:rPr>
              <w:t>6</w:t>
            </w:r>
            <w:r w:rsidR="00884C7C" w:rsidRPr="00387DA5">
              <w:rPr>
                <w:b/>
              </w:rPr>
              <w:t xml:space="preserve"> </w:t>
            </w:r>
            <w:r w:rsidRPr="00387DA5">
              <w:rPr>
                <w:b/>
              </w:rPr>
              <w:t>Did the methodology account for the possibility of missing data</w:t>
            </w:r>
            <w:r w:rsidR="000268A2" w:rsidRPr="00387DA5">
              <w:rPr>
                <w:b/>
              </w:rPr>
              <w:t xml:space="preserve"> for assessment of primary and any relevant key secondary outcomes</w:t>
            </w:r>
            <w:r w:rsidRPr="00387DA5">
              <w:rPr>
                <w:b/>
              </w:rPr>
              <w:t>?</w:t>
            </w:r>
          </w:p>
        </w:tc>
      </w:tr>
      <w:tr w:rsidR="005C4D41" w:rsidRPr="005C4D41" w14:paraId="0794E980" w14:textId="77777777" w:rsidTr="5649D4EF">
        <w:tc>
          <w:tcPr>
            <w:tcW w:w="9648" w:type="dxa"/>
          </w:tcPr>
          <w:p w14:paraId="0482CE98" w14:textId="5AAABF45" w:rsidR="005C4D41" w:rsidRPr="005C4D41" w:rsidRDefault="345948C8" w:rsidP="5649D4EF">
            <w:pPr>
              <w:rPr>
                <w:i/>
                <w:iCs/>
              </w:rPr>
            </w:pPr>
            <w:r w:rsidRPr="00A6029B">
              <w:rPr>
                <w:i/>
                <w:iCs/>
              </w:rPr>
              <w:t>If relevant, describe prespecified strategy for missing data (e.g. MMRM, MI, LOCF) and any sensitivity analyses assuming data NOT</w:t>
            </w:r>
            <w:r w:rsidR="369694E5" w:rsidRPr="5649D4EF">
              <w:rPr>
                <w:i/>
                <w:iCs/>
              </w:rPr>
              <w:t xml:space="preserve"> missing</w:t>
            </w:r>
            <w:r w:rsidRPr="5649D4EF">
              <w:rPr>
                <w:i/>
                <w:iCs/>
              </w:rPr>
              <w:t>‑at‑random.</w:t>
            </w:r>
          </w:p>
          <w:p w14:paraId="293C40F6" w14:textId="77777777" w:rsidR="005C4D41" w:rsidRPr="005C4D41" w:rsidRDefault="005C4D41" w:rsidP="00DA261C"/>
        </w:tc>
      </w:tr>
      <w:tr w:rsidR="005C4D41" w:rsidRPr="005C4D41" w14:paraId="6982147E" w14:textId="77777777" w:rsidTr="5649D4EF">
        <w:tc>
          <w:tcPr>
            <w:tcW w:w="9648" w:type="dxa"/>
          </w:tcPr>
          <w:p w14:paraId="76CE7597" w14:textId="602A6AE9" w:rsidR="005C4D41" w:rsidRPr="00387DA5" w:rsidRDefault="005C4D41" w:rsidP="00884C7C">
            <w:pPr>
              <w:rPr>
                <w:b/>
              </w:rPr>
            </w:pPr>
            <w:r w:rsidRPr="00387DA5">
              <w:rPr>
                <w:b/>
              </w:rPr>
              <w:t>3.4.</w:t>
            </w:r>
            <w:r w:rsidR="00884C7C">
              <w:rPr>
                <w:b/>
              </w:rPr>
              <w:t>7</w:t>
            </w:r>
            <w:r w:rsidR="00884C7C" w:rsidRPr="00387DA5">
              <w:rPr>
                <w:b/>
              </w:rPr>
              <w:t xml:space="preserve"> </w:t>
            </w:r>
            <w:r w:rsidR="00005C59" w:rsidRPr="00387DA5">
              <w:rPr>
                <w:b/>
              </w:rPr>
              <w:t>What was the duration of the study and follow-up?</w:t>
            </w:r>
          </w:p>
        </w:tc>
      </w:tr>
      <w:tr w:rsidR="005C4D41" w:rsidRPr="005C4D41" w14:paraId="5E48BCF9" w14:textId="77777777" w:rsidTr="5649D4EF">
        <w:trPr>
          <w:trHeight w:val="153"/>
        </w:trPr>
        <w:tc>
          <w:tcPr>
            <w:tcW w:w="9648" w:type="dxa"/>
          </w:tcPr>
          <w:p w14:paraId="50E3BFC8" w14:textId="584A1A20" w:rsidR="00431771" w:rsidRPr="00626666" w:rsidRDefault="00431771" w:rsidP="00431771">
            <w:pPr>
              <w:spacing w:line="276" w:lineRule="auto"/>
              <w:rPr>
                <w:rFonts w:cstheme="minorHAnsi"/>
                <w:i/>
              </w:rPr>
            </w:pPr>
            <w:r>
              <w:rPr>
                <w:rFonts w:cstheme="minorHAnsi"/>
                <w:i/>
              </w:rPr>
              <w:t>Provide details of</w:t>
            </w:r>
            <w:r w:rsidRPr="00626666">
              <w:rPr>
                <w:rFonts w:cstheme="minorHAnsi"/>
                <w:i/>
              </w:rPr>
              <w:t xml:space="preserve"> the duration of follow up for the primary </w:t>
            </w:r>
            <w:r>
              <w:rPr>
                <w:rFonts w:cstheme="minorHAnsi"/>
                <w:i/>
              </w:rPr>
              <w:t xml:space="preserve">and relevant key secondary </w:t>
            </w:r>
            <w:r w:rsidRPr="00626666">
              <w:rPr>
                <w:rFonts w:cstheme="minorHAnsi"/>
                <w:i/>
              </w:rPr>
              <w:t>outcome</w:t>
            </w:r>
            <w:r>
              <w:rPr>
                <w:rFonts w:cstheme="minorHAnsi"/>
                <w:i/>
              </w:rPr>
              <w:t>s (if available)</w:t>
            </w:r>
            <w:r w:rsidRPr="00626666">
              <w:rPr>
                <w:rFonts w:cstheme="minorHAnsi"/>
                <w:i/>
              </w:rPr>
              <w:t xml:space="preserve">. </w:t>
            </w:r>
          </w:p>
          <w:p w14:paraId="3FB5600B" w14:textId="6FF693A3" w:rsidR="00431771" w:rsidRDefault="00431771" w:rsidP="00EB396C">
            <w:pPr>
              <w:spacing w:line="276" w:lineRule="auto"/>
              <w:rPr>
                <w:rFonts w:ascii="Calibri" w:hAnsi="Calibri"/>
                <w:i/>
              </w:rPr>
            </w:pPr>
            <w:r w:rsidRPr="00626666">
              <w:rPr>
                <w:rFonts w:cstheme="minorHAnsi"/>
                <w:i/>
              </w:rPr>
              <w:t xml:space="preserve">Comment if the study </w:t>
            </w:r>
            <w:r>
              <w:rPr>
                <w:rFonts w:cstheme="minorHAnsi"/>
                <w:i/>
              </w:rPr>
              <w:t xml:space="preserve">is ongoing giving expected completion date or if it </w:t>
            </w:r>
            <w:r w:rsidRPr="00626666">
              <w:rPr>
                <w:rFonts w:cstheme="minorHAnsi"/>
                <w:i/>
              </w:rPr>
              <w:t xml:space="preserve">was stopped early e.g. </w:t>
            </w:r>
            <w:r>
              <w:rPr>
                <w:rFonts w:cstheme="minorHAnsi"/>
                <w:i/>
              </w:rPr>
              <w:t>i</w:t>
            </w:r>
            <w:r w:rsidRPr="00451428">
              <w:rPr>
                <w:rFonts w:cstheme="minorHAnsi"/>
                <w:i/>
              </w:rPr>
              <w:t>n cancer</w:t>
            </w:r>
            <w:r>
              <w:rPr>
                <w:rFonts w:cstheme="minorHAnsi"/>
                <w:i/>
              </w:rPr>
              <w:t xml:space="preserve"> studies.</w:t>
            </w:r>
          </w:p>
          <w:p w14:paraId="3E5922AE" w14:textId="447460E1" w:rsidR="000742CB" w:rsidRPr="00451428" w:rsidRDefault="000742CB" w:rsidP="00DA261C">
            <w:pPr>
              <w:rPr>
                <w:rFonts w:cstheme="minorHAnsi"/>
                <w:i/>
              </w:rPr>
            </w:pPr>
            <w:r>
              <w:rPr>
                <w:rFonts w:ascii="Calibri" w:hAnsi="Calibri"/>
                <w:i/>
              </w:rPr>
              <w:t>Sample text (adapt or add additional text as required):</w:t>
            </w:r>
          </w:p>
          <w:p w14:paraId="7C943F2E" w14:textId="77777777" w:rsidR="005C4D41" w:rsidRPr="005C4D41" w:rsidRDefault="000742CB" w:rsidP="00DA261C">
            <w:r w:rsidRPr="00EB75AF">
              <w:rPr>
                <w:rFonts w:cstheme="minorHAnsi"/>
              </w:rPr>
              <w:t>The study was stopped at the first/second interim analysis when X PFS events had occurred with median follow-up of X months. A final analysis is planned after X overall survival events.</w:t>
            </w:r>
          </w:p>
        </w:tc>
      </w:tr>
      <w:tr w:rsidR="005C4D41" w:rsidRPr="005C4D41" w14:paraId="6E01C16F" w14:textId="77777777" w:rsidTr="5649D4EF">
        <w:trPr>
          <w:trHeight w:val="416"/>
        </w:trPr>
        <w:tc>
          <w:tcPr>
            <w:tcW w:w="9648" w:type="dxa"/>
          </w:tcPr>
          <w:p w14:paraId="278680A3" w14:textId="77777777" w:rsidR="005C4D41" w:rsidRPr="00387DA5" w:rsidRDefault="005C4D41" w:rsidP="3326765C">
            <w:pPr>
              <w:rPr>
                <w:b/>
                <w:bCs/>
              </w:rPr>
            </w:pPr>
            <w:r w:rsidRPr="042C0398">
              <w:rPr>
                <w:b/>
                <w:bCs/>
              </w:rPr>
              <w:t>3.5 RESULTS</w:t>
            </w:r>
          </w:p>
        </w:tc>
      </w:tr>
      <w:tr w:rsidR="005C4D41" w:rsidRPr="005C4D41" w14:paraId="00002725" w14:textId="77777777" w:rsidTr="5649D4EF">
        <w:trPr>
          <w:trHeight w:val="416"/>
        </w:trPr>
        <w:tc>
          <w:tcPr>
            <w:tcW w:w="9648" w:type="dxa"/>
          </w:tcPr>
          <w:p w14:paraId="54669F75" w14:textId="77777777" w:rsidR="005C4D41" w:rsidRPr="00387DA5" w:rsidRDefault="005C4D41" w:rsidP="3326765C">
            <w:pPr>
              <w:rPr>
                <w:b/>
                <w:bCs/>
              </w:rPr>
            </w:pPr>
            <w:r w:rsidRPr="5649D4EF">
              <w:rPr>
                <w:b/>
                <w:bCs/>
              </w:rPr>
              <w:t>3.5.1 Was there a CONSORT diagram and were all patients accounted for?</w:t>
            </w:r>
          </w:p>
        </w:tc>
      </w:tr>
      <w:tr w:rsidR="005C4D41" w:rsidRPr="005C4D41" w14:paraId="679E4C99" w14:textId="77777777" w:rsidTr="5649D4EF">
        <w:trPr>
          <w:trHeight w:val="91"/>
        </w:trPr>
        <w:tc>
          <w:tcPr>
            <w:tcW w:w="9648" w:type="dxa"/>
          </w:tcPr>
          <w:p w14:paraId="20EA6F8A" w14:textId="77777777" w:rsidR="000742CB" w:rsidRDefault="000742CB" w:rsidP="00DA261C">
            <w:pPr>
              <w:rPr>
                <w:rFonts w:ascii="Calibri" w:hAnsi="Calibri"/>
              </w:rPr>
            </w:pPr>
            <w:r>
              <w:rPr>
                <w:rFonts w:ascii="Calibri" w:hAnsi="Calibri"/>
                <w:i/>
              </w:rPr>
              <w:t>Sample text (adapt or add additional text as required):</w:t>
            </w:r>
          </w:p>
          <w:p w14:paraId="5CC5C458" w14:textId="77777777" w:rsidR="005C4D41" w:rsidRDefault="000742CB" w:rsidP="00DA261C">
            <w:pPr>
              <w:rPr>
                <w:rFonts w:cstheme="minorHAnsi"/>
              </w:rPr>
            </w:pPr>
            <w:r w:rsidRPr="00EB75AF">
              <w:rPr>
                <w:rFonts w:cstheme="minorHAnsi"/>
              </w:rPr>
              <w:t>A CONSORT diagram/table of disposition was provided in figure/table X of the company submission and this was confirmed from the key publication/EPAR. This accounted for all patients.</w:t>
            </w:r>
          </w:p>
          <w:p w14:paraId="2A0A48F9" w14:textId="77777777" w:rsidR="000742CB" w:rsidRPr="005C4D41" w:rsidRDefault="000742CB" w:rsidP="00DA261C"/>
        </w:tc>
      </w:tr>
      <w:tr w:rsidR="005C4D41" w:rsidRPr="005C4D41" w14:paraId="39B1D6DB" w14:textId="77777777" w:rsidTr="5649D4EF">
        <w:trPr>
          <w:trHeight w:val="416"/>
        </w:trPr>
        <w:tc>
          <w:tcPr>
            <w:tcW w:w="9648" w:type="dxa"/>
          </w:tcPr>
          <w:p w14:paraId="3EED891C" w14:textId="3F622385" w:rsidR="005C4D41" w:rsidRPr="00387DA5" w:rsidRDefault="005C4D41" w:rsidP="00DA261C">
            <w:pPr>
              <w:rPr>
                <w:b/>
              </w:rPr>
            </w:pPr>
            <w:r w:rsidRPr="00387DA5">
              <w:rPr>
                <w:b/>
              </w:rPr>
              <w:t xml:space="preserve">3.5.2 </w:t>
            </w:r>
            <w:r w:rsidR="005B345D" w:rsidRPr="00387DA5">
              <w:rPr>
                <w:b/>
              </w:rPr>
              <w:t>What proportion of patients completed the study and was there any crossover?</w:t>
            </w:r>
          </w:p>
        </w:tc>
      </w:tr>
      <w:tr w:rsidR="005C4D41" w:rsidRPr="005C4D41" w14:paraId="347CA5CD" w14:textId="77777777" w:rsidTr="5649D4EF">
        <w:trPr>
          <w:trHeight w:val="70"/>
        </w:trPr>
        <w:tc>
          <w:tcPr>
            <w:tcW w:w="9648" w:type="dxa"/>
          </w:tcPr>
          <w:p w14:paraId="037222B4" w14:textId="7DCFD863" w:rsidR="005C4D41" w:rsidRDefault="005C4D41" w:rsidP="00DA261C">
            <w:pPr>
              <w:rPr>
                <w:rFonts w:cstheme="minorHAnsi"/>
                <w:color w:val="auto"/>
              </w:rPr>
            </w:pPr>
          </w:p>
          <w:p w14:paraId="4CAA188D" w14:textId="77777777" w:rsidR="000742CB" w:rsidRPr="000742CB" w:rsidRDefault="000742CB" w:rsidP="00DA261C">
            <w:pPr>
              <w:rPr>
                <w:rFonts w:cstheme="minorHAnsi"/>
                <w:color w:val="auto"/>
              </w:rPr>
            </w:pPr>
          </w:p>
        </w:tc>
      </w:tr>
      <w:tr w:rsidR="005C4D41" w:rsidRPr="005C4D41" w14:paraId="4630BDCA" w14:textId="77777777" w:rsidTr="5649D4EF">
        <w:tc>
          <w:tcPr>
            <w:tcW w:w="9648" w:type="dxa"/>
          </w:tcPr>
          <w:p w14:paraId="2CF17560" w14:textId="5DB88EBB" w:rsidR="005C4D41" w:rsidRPr="00387DA5" w:rsidRDefault="005C4D41" w:rsidP="00DA261C">
            <w:pPr>
              <w:rPr>
                <w:b/>
              </w:rPr>
            </w:pPr>
            <w:r w:rsidRPr="00387DA5">
              <w:rPr>
                <w:b/>
              </w:rPr>
              <w:t xml:space="preserve">3.5.3 </w:t>
            </w:r>
            <w:r w:rsidR="00B54A7E" w:rsidRPr="00387DA5">
              <w:rPr>
                <w:b/>
              </w:rPr>
              <w:t xml:space="preserve">What were the baseline characteristics of patients in </w:t>
            </w:r>
            <w:r w:rsidR="007B2893" w:rsidRPr="00387DA5">
              <w:rPr>
                <w:b/>
              </w:rPr>
              <w:t>the population of interest? Were there any differences between treatment groups?</w:t>
            </w:r>
          </w:p>
        </w:tc>
      </w:tr>
      <w:tr w:rsidR="005C4D41" w:rsidRPr="005C4D41" w14:paraId="55991E33" w14:textId="77777777" w:rsidTr="5649D4EF">
        <w:tc>
          <w:tcPr>
            <w:tcW w:w="9648" w:type="dxa"/>
          </w:tcPr>
          <w:p w14:paraId="56EDC706" w14:textId="77777777" w:rsidR="000742CB" w:rsidRPr="00626666" w:rsidRDefault="000742CB" w:rsidP="00DA261C">
            <w:pPr>
              <w:rPr>
                <w:rFonts w:ascii="Calibri" w:hAnsi="Calibri"/>
              </w:rPr>
            </w:pPr>
            <w:r>
              <w:rPr>
                <w:rFonts w:ascii="Calibri" w:hAnsi="Calibri"/>
                <w:i/>
              </w:rPr>
              <w:t>Sample text (adapt or add additional text as required):</w:t>
            </w:r>
          </w:p>
          <w:p w14:paraId="3E793861" w14:textId="71AA9CB9" w:rsidR="000742CB" w:rsidRPr="00626666" w:rsidRDefault="000742CB" w:rsidP="00DA261C">
            <w:pPr>
              <w:rPr>
                <w:rFonts w:ascii="Calibri" w:hAnsi="Calibri" w:cs="Calibri"/>
              </w:rPr>
            </w:pPr>
            <w:r w:rsidRPr="00EB75AF">
              <w:rPr>
                <w:rFonts w:ascii="Calibri" w:hAnsi="Calibri" w:cs="Calibri"/>
              </w:rPr>
              <w:t xml:space="preserve">Overall, the baseline characteristics across both treatment groups were well matched and presented in Table X of the company submission. For the total study population (n=X), patients had a median age of X (range X to X </w:t>
            </w:r>
            <w:proofErr w:type="gramStart"/>
            <w:r w:rsidRPr="00EB75AF">
              <w:rPr>
                <w:rFonts w:ascii="Calibri" w:hAnsi="Calibri" w:cs="Calibri"/>
              </w:rPr>
              <w:t>years)…</w:t>
            </w:r>
            <w:proofErr w:type="gramEnd"/>
            <w:r w:rsidRPr="00626666">
              <w:rPr>
                <w:rFonts w:ascii="Calibri" w:hAnsi="Calibri" w:cs="Calibri"/>
                <w:i/>
              </w:rPr>
              <w:t>and other characteristics relevant to disease</w:t>
            </w:r>
            <w:r w:rsidRPr="00626666">
              <w:rPr>
                <w:rFonts w:ascii="Calibri" w:hAnsi="Calibri" w:cs="Calibri"/>
              </w:rPr>
              <w:t xml:space="preserve">  </w:t>
            </w:r>
          </w:p>
          <w:p w14:paraId="4B74A98B" w14:textId="77777777" w:rsidR="005C4D41" w:rsidRPr="000742CB" w:rsidRDefault="000742CB" w:rsidP="00DA261C">
            <w:pPr>
              <w:rPr>
                <w:rFonts w:ascii="Calibri" w:hAnsi="Calibri" w:cs="Calibri"/>
              </w:rPr>
            </w:pPr>
            <w:r w:rsidRPr="00EB75AF">
              <w:rPr>
                <w:rFonts w:ascii="Calibri" w:hAnsi="Calibri" w:cs="Calibri"/>
              </w:rPr>
              <w:t>In STUDYNAME, there were some/notable differences between the ARM1 (n=X) and ARM2 (n=X) groups at baseline including:</w:t>
            </w:r>
          </w:p>
        </w:tc>
      </w:tr>
      <w:tr w:rsidR="005C4D41" w:rsidRPr="005C4D41" w14:paraId="1F57338C" w14:textId="77777777" w:rsidTr="5649D4EF">
        <w:tc>
          <w:tcPr>
            <w:tcW w:w="9648" w:type="dxa"/>
          </w:tcPr>
          <w:p w14:paraId="6E286929" w14:textId="3D3E0BE2" w:rsidR="005C4D41" w:rsidRPr="00387DA5" w:rsidRDefault="005C4D41" w:rsidP="2BC003B8">
            <w:pPr>
              <w:rPr>
                <w:b/>
                <w:bCs/>
              </w:rPr>
            </w:pPr>
            <w:r w:rsidRPr="042C0398">
              <w:rPr>
                <w:b/>
                <w:bCs/>
              </w:rPr>
              <w:lastRenderedPageBreak/>
              <w:t xml:space="preserve">3.5.4 </w:t>
            </w:r>
            <w:r w:rsidR="008C30DB">
              <w:rPr>
                <w:b/>
                <w:bCs/>
              </w:rPr>
              <w:t xml:space="preserve">Key efficacy results that support the </w:t>
            </w:r>
            <w:r w:rsidR="00591531">
              <w:rPr>
                <w:b/>
                <w:bCs/>
              </w:rPr>
              <w:t xml:space="preserve">licensed </w:t>
            </w:r>
            <w:r w:rsidR="008C30DB">
              <w:rPr>
                <w:b/>
                <w:bCs/>
              </w:rPr>
              <w:t>indication under review</w:t>
            </w:r>
            <w:r w:rsidR="00591531">
              <w:rPr>
                <w:b/>
                <w:bCs/>
              </w:rPr>
              <w:t>.</w:t>
            </w:r>
          </w:p>
        </w:tc>
      </w:tr>
      <w:tr w:rsidR="00312530" w:rsidRPr="005C4D41" w14:paraId="6361390E" w14:textId="77777777" w:rsidTr="00A6029B">
        <w:tc>
          <w:tcPr>
            <w:tcW w:w="9648" w:type="dxa"/>
            <w:shd w:val="clear" w:color="auto" w:fill="F2F2F2" w:themeFill="background1" w:themeFillShade="F2"/>
          </w:tcPr>
          <w:p w14:paraId="56891115" w14:textId="13E0C45B" w:rsidR="00312530" w:rsidRPr="00A6029B" w:rsidRDefault="00312530" w:rsidP="2BC003B8">
            <w:pPr>
              <w:rPr>
                <w:i/>
                <w:iCs/>
              </w:rPr>
            </w:pPr>
            <w:r>
              <w:rPr>
                <w:i/>
                <w:iCs/>
              </w:rPr>
              <w:t>Section 2.1 of DAD</w:t>
            </w:r>
            <w:r w:rsidR="00EB1A7A">
              <w:rPr>
                <w:i/>
                <w:iCs/>
              </w:rPr>
              <w:t xml:space="preserve"> (below Table 2.1)</w:t>
            </w:r>
          </w:p>
        </w:tc>
      </w:tr>
      <w:tr w:rsidR="005C4D41" w:rsidRPr="005C4D41" w14:paraId="5F32BCFC" w14:textId="77777777" w:rsidTr="5649D4EF">
        <w:tc>
          <w:tcPr>
            <w:tcW w:w="9648" w:type="dxa"/>
          </w:tcPr>
          <w:p w14:paraId="7F1EDCBB" w14:textId="77777777" w:rsidR="00230E31" w:rsidRPr="00626666" w:rsidRDefault="00230E31" w:rsidP="00230E31">
            <w:pPr>
              <w:jc w:val="both"/>
              <w:rPr>
                <w:rFonts w:ascii="Calibri" w:hAnsi="Calibri" w:cs="Arial"/>
                <w:i/>
              </w:rPr>
            </w:pPr>
            <w:r w:rsidRPr="00626666">
              <w:rPr>
                <w:rFonts w:ascii="Calibri" w:hAnsi="Calibri" w:cs="Arial"/>
                <w:i/>
              </w:rPr>
              <w:t>Primary outcomes should usually be tabulated.</w:t>
            </w:r>
          </w:p>
          <w:p w14:paraId="4B8F79F2" w14:textId="77777777" w:rsidR="00230E31" w:rsidRDefault="00230E31" w:rsidP="00230E31">
            <w:pPr>
              <w:jc w:val="both"/>
              <w:rPr>
                <w:rFonts w:ascii="Calibri" w:hAnsi="Calibri" w:cs="Arial"/>
                <w:i/>
              </w:rPr>
            </w:pPr>
            <w:r w:rsidRPr="00626666">
              <w:rPr>
                <w:rFonts w:ascii="Calibri" w:hAnsi="Calibri" w:cs="Arial"/>
                <w:i/>
              </w:rPr>
              <w:t xml:space="preserve">Results from treatment groups that received dosing schedules not included in the marketing authorisation do not need to be included unless thought necessary. </w:t>
            </w:r>
          </w:p>
          <w:p w14:paraId="06872757" w14:textId="43CF0190" w:rsidR="00B51E96" w:rsidRPr="00626666" w:rsidRDefault="005D5DA9" w:rsidP="00230E31">
            <w:pPr>
              <w:jc w:val="both"/>
              <w:rPr>
                <w:rFonts w:ascii="Calibri" w:hAnsi="Calibri" w:cs="Arial"/>
                <w:i/>
              </w:rPr>
            </w:pPr>
            <w:r w:rsidRPr="00626666">
              <w:rPr>
                <w:rFonts w:ascii="Calibri" w:hAnsi="Calibri" w:cs="Arial"/>
                <w:i/>
              </w:rPr>
              <w:t>Descriptive p-values should be reported in the clinical checklist where appropriate and should be clearly identified as descriptive only.</w:t>
            </w:r>
            <w:r>
              <w:rPr>
                <w:rFonts w:ascii="Calibri" w:hAnsi="Calibri" w:cs="Arial"/>
                <w:i/>
              </w:rPr>
              <w:t xml:space="preserve"> </w:t>
            </w:r>
            <w:r w:rsidR="00B51E96" w:rsidRPr="00626666">
              <w:rPr>
                <w:rFonts w:ascii="Calibri" w:hAnsi="Calibri" w:cs="Arial"/>
                <w:i/>
              </w:rPr>
              <w:t>P-values for secondary comparisons which have not been controlled for the risk of false positive results, according to the study’s statistical plan, should not be included in SMC DADs</w:t>
            </w:r>
            <w:r>
              <w:rPr>
                <w:rFonts w:ascii="Calibri" w:hAnsi="Calibri" w:cs="Arial"/>
                <w:i/>
              </w:rPr>
              <w:t>.</w:t>
            </w:r>
          </w:p>
          <w:p w14:paraId="3E67CEB5" w14:textId="51762D2B" w:rsidR="005F316E" w:rsidRPr="00A6029B" w:rsidRDefault="00EB1A7A" w:rsidP="00EB396C">
            <w:pPr>
              <w:rPr>
                <w:b/>
                <w:bCs/>
                <w:color w:val="auto"/>
                <w:szCs w:val="24"/>
              </w:rPr>
            </w:pPr>
            <w:r>
              <w:rPr>
                <w:iCs/>
              </w:rPr>
              <w:t xml:space="preserve">Suggested table format: </w:t>
            </w:r>
            <w:r>
              <w:rPr>
                <w:iCs/>
              </w:rPr>
              <w:br/>
            </w:r>
            <w:r>
              <w:rPr>
                <w:iCs/>
              </w:rPr>
              <w:br/>
            </w:r>
            <w:r w:rsidR="005F316E" w:rsidRPr="00A6029B">
              <w:rPr>
                <w:b/>
                <w:bCs/>
                <w:color w:val="auto"/>
                <w:szCs w:val="24"/>
              </w:rPr>
              <w:t>Table</w:t>
            </w:r>
            <w:r w:rsidR="00B74B14">
              <w:rPr>
                <w:b/>
                <w:bCs/>
                <w:color w:val="auto"/>
                <w:szCs w:val="24"/>
              </w:rPr>
              <w:t xml:space="preserve"> 2.2</w:t>
            </w:r>
            <w:r w:rsidR="005F316E" w:rsidRPr="00B74B14">
              <w:rPr>
                <w:b/>
                <w:bCs/>
                <w:color w:val="auto"/>
                <w:szCs w:val="24"/>
              </w:rPr>
              <w:t>.</w:t>
            </w:r>
            <w:r w:rsidR="005F316E">
              <w:rPr>
                <w:b/>
                <w:bCs/>
                <w:color w:val="auto"/>
                <w:szCs w:val="24"/>
              </w:rPr>
              <w:t xml:space="preserve"> Key efficacy results</w:t>
            </w:r>
            <w:r w:rsidR="00FB13C1">
              <w:rPr>
                <w:b/>
                <w:bCs/>
                <w:color w:val="auto"/>
                <w:szCs w:val="24"/>
              </w:rPr>
              <w:t xml:space="preserve"> </w:t>
            </w:r>
            <w:r w:rsidR="00230A99">
              <w:rPr>
                <w:b/>
                <w:bCs/>
                <w:color w:val="auto"/>
                <w:szCs w:val="24"/>
              </w:rPr>
              <w:t xml:space="preserve">for STUDY (data-cut: 00 Month </w:t>
            </w:r>
            <w:proofErr w:type="gramStart"/>
            <w:r w:rsidR="00230A99">
              <w:rPr>
                <w:b/>
                <w:bCs/>
                <w:color w:val="auto"/>
                <w:szCs w:val="24"/>
              </w:rPr>
              <w:t>Year)</w:t>
            </w:r>
            <w:r w:rsidR="003C4A7D">
              <w:rPr>
                <w:b/>
                <w:bCs/>
                <w:color w:val="auto"/>
                <w:szCs w:val="24"/>
              </w:rPr>
              <w:t>(</w:t>
            </w:r>
            <w:proofErr w:type="gramEnd"/>
            <w:r w:rsidR="003C4A7D">
              <w:rPr>
                <w:b/>
                <w:bCs/>
                <w:color w:val="auto"/>
                <w:szCs w:val="24"/>
              </w:rPr>
              <w:t>ITT/</w:t>
            </w:r>
            <w:proofErr w:type="spellStart"/>
            <w:r w:rsidR="003C4A7D">
              <w:rPr>
                <w:b/>
                <w:bCs/>
                <w:color w:val="auto"/>
                <w:szCs w:val="24"/>
              </w:rPr>
              <w:t>mITT</w:t>
            </w:r>
            <w:proofErr w:type="spellEnd"/>
            <w:r w:rsidR="003C4A7D">
              <w:rPr>
                <w:b/>
                <w:bCs/>
                <w:color w:val="auto"/>
                <w:szCs w:val="24"/>
              </w:rPr>
              <w:t>/etc population).</w:t>
            </w:r>
          </w:p>
          <w:tbl>
            <w:tblPr>
              <w:tblStyle w:val="TableGrid"/>
              <w:tblW w:w="0" w:type="auto"/>
              <w:tblLook w:val="04A0" w:firstRow="1" w:lastRow="0" w:firstColumn="1" w:lastColumn="0" w:noHBand="0" w:noVBand="1"/>
            </w:tblPr>
            <w:tblGrid>
              <w:gridCol w:w="3140"/>
              <w:gridCol w:w="3141"/>
              <w:gridCol w:w="3141"/>
            </w:tblGrid>
            <w:tr w:rsidR="005F316E" w14:paraId="215DA2A5" w14:textId="77777777" w:rsidTr="00A6029B">
              <w:tc>
                <w:tcPr>
                  <w:tcW w:w="3140" w:type="dxa"/>
                  <w:shd w:val="clear" w:color="auto" w:fill="D9D9D9" w:themeFill="background1" w:themeFillShade="D9"/>
                </w:tcPr>
                <w:p w14:paraId="7724A6F6" w14:textId="77777777" w:rsidR="005F316E" w:rsidRDefault="005F316E" w:rsidP="00DA261C">
                  <w:pPr>
                    <w:rPr>
                      <w:iCs/>
                    </w:rPr>
                  </w:pPr>
                </w:p>
              </w:tc>
              <w:tc>
                <w:tcPr>
                  <w:tcW w:w="3141" w:type="dxa"/>
                  <w:shd w:val="clear" w:color="auto" w:fill="D9D9D9" w:themeFill="background1" w:themeFillShade="D9"/>
                </w:tcPr>
                <w:p w14:paraId="4E6AD6EB" w14:textId="77777777" w:rsidR="005F316E" w:rsidRPr="00A6029B" w:rsidRDefault="005F316E" w:rsidP="00A6029B">
                  <w:pPr>
                    <w:jc w:val="center"/>
                    <w:rPr>
                      <w:b/>
                      <w:bCs/>
                      <w:iCs/>
                    </w:rPr>
                  </w:pPr>
                  <w:r w:rsidRPr="00A6029B">
                    <w:rPr>
                      <w:b/>
                      <w:bCs/>
                      <w:iCs/>
                    </w:rPr>
                    <w:t>Medicine 1</w:t>
                  </w:r>
                </w:p>
                <w:p w14:paraId="54262340" w14:textId="21B5349D" w:rsidR="005F316E" w:rsidRPr="00A6029B" w:rsidRDefault="005F316E" w:rsidP="00A6029B">
                  <w:pPr>
                    <w:jc w:val="center"/>
                    <w:rPr>
                      <w:b/>
                      <w:bCs/>
                      <w:iCs/>
                    </w:rPr>
                  </w:pPr>
                  <w:r w:rsidRPr="00A6029B">
                    <w:rPr>
                      <w:b/>
                      <w:bCs/>
                      <w:iCs/>
                    </w:rPr>
                    <w:t>(n=)</w:t>
                  </w:r>
                </w:p>
              </w:tc>
              <w:tc>
                <w:tcPr>
                  <w:tcW w:w="3141" w:type="dxa"/>
                  <w:shd w:val="clear" w:color="auto" w:fill="D9D9D9" w:themeFill="background1" w:themeFillShade="D9"/>
                </w:tcPr>
                <w:p w14:paraId="769827FC" w14:textId="77777777" w:rsidR="005F316E" w:rsidRPr="00A6029B" w:rsidRDefault="005F316E" w:rsidP="00A6029B">
                  <w:pPr>
                    <w:jc w:val="center"/>
                    <w:rPr>
                      <w:b/>
                      <w:bCs/>
                      <w:iCs/>
                    </w:rPr>
                  </w:pPr>
                  <w:r w:rsidRPr="00A6029B">
                    <w:rPr>
                      <w:b/>
                      <w:bCs/>
                      <w:iCs/>
                    </w:rPr>
                    <w:t>Medicine 2</w:t>
                  </w:r>
                </w:p>
                <w:p w14:paraId="56234011" w14:textId="3D66E3D7" w:rsidR="005F316E" w:rsidRPr="00A6029B" w:rsidRDefault="005F316E" w:rsidP="00A6029B">
                  <w:pPr>
                    <w:jc w:val="center"/>
                    <w:rPr>
                      <w:b/>
                      <w:bCs/>
                      <w:iCs/>
                    </w:rPr>
                  </w:pPr>
                  <w:r w:rsidRPr="00A6029B">
                    <w:rPr>
                      <w:b/>
                      <w:bCs/>
                      <w:iCs/>
                    </w:rPr>
                    <w:t>(n=)</w:t>
                  </w:r>
                </w:p>
              </w:tc>
            </w:tr>
            <w:tr w:rsidR="00C33EA9" w14:paraId="03CE985D" w14:textId="77777777" w:rsidTr="00A6029B">
              <w:tc>
                <w:tcPr>
                  <w:tcW w:w="9422" w:type="dxa"/>
                  <w:gridSpan w:val="3"/>
                  <w:shd w:val="clear" w:color="auto" w:fill="F2F2F2" w:themeFill="background1" w:themeFillShade="F2"/>
                </w:tcPr>
                <w:p w14:paraId="1796808E" w14:textId="7D1E3E71" w:rsidR="00C33EA9" w:rsidRPr="00A6029B" w:rsidRDefault="00C33EA9" w:rsidP="00DA261C">
                  <w:pPr>
                    <w:rPr>
                      <w:b/>
                      <w:bCs/>
                      <w:iCs/>
                    </w:rPr>
                  </w:pPr>
                  <w:r w:rsidRPr="00A6029B">
                    <w:rPr>
                      <w:b/>
                      <w:bCs/>
                      <w:iCs/>
                    </w:rPr>
                    <w:t>Primary outcome: OS/PFS/etc</w:t>
                  </w:r>
                </w:p>
              </w:tc>
            </w:tr>
            <w:tr w:rsidR="005F316E" w14:paraId="59132809" w14:textId="77777777" w:rsidTr="005F316E">
              <w:tc>
                <w:tcPr>
                  <w:tcW w:w="3140" w:type="dxa"/>
                </w:tcPr>
                <w:p w14:paraId="27B7D3EB" w14:textId="04FAF446" w:rsidR="005F316E" w:rsidRDefault="00C33EA9" w:rsidP="00DA261C">
                  <w:pPr>
                    <w:rPr>
                      <w:iCs/>
                    </w:rPr>
                  </w:pPr>
                  <w:r>
                    <w:rPr>
                      <w:iCs/>
                    </w:rPr>
                    <w:t>Events, n</w:t>
                  </w:r>
                </w:p>
              </w:tc>
              <w:tc>
                <w:tcPr>
                  <w:tcW w:w="3141" w:type="dxa"/>
                </w:tcPr>
                <w:p w14:paraId="5249B7AF" w14:textId="77777777" w:rsidR="005F316E" w:rsidRDefault="005F316E" w:rsidP="00A6029B">
                  <w:pPr>
                    <w:jc w:val="center"/>
                    <w:rPr>
                      <w:iCs/>
                    </w:rPr>
                  </w:pPr>
                </w:p>
              </w:tc>
              <w:tc>
                <w:tcPr>
                  <w:tcW w:w="3141" w:type="dxa"/>
                </w:tcPr>
                <w:p w14:paraId="7118A231" w14:textId="77777777" w:rsidR="005F316E" w:rsidRDefault="005F316E" w:rsidP="00A6029B">
                  <w:pPr>
                    <w:jc w:val="center"/>
                    <w:rPr>
                      <w:iCs/>
                    </w:rPr>
                  </w:pPr>
                </w:p>
              </w:tc>
            </w:tr>
            <w:tr w:rsidR="005F316E" w14:paraId="7FC744EA" w14:textId="77777777" w:rsidTr="005F316E">
              <w:tc>
                <w:tcPr>
                  <w:tcW w:w="3140" w:type="dxa"/>
                </w:tcPr>
                <w:p w14:paraId="4EF3D362" w14:textId="10B7FB6E" w:rsidR="005F316E" w:rsidRDefault="001F086A" w:rsidP="00DA261C">
                  <w:pPr>
                    <w:rPr>
                      <w:iCs/>
                    </w:rPr>
                  </w:pPr>
                  <w:r>
                    <w:rPr>
                      <w:iCs/>
                    </w:rPr>
                    <w:t>Median OS/PFS/etc</w:t>
                  </w:r>
                </w:p>
              </w:tc>
              <w:tc>
                <w:tcPr>
                  <w:tcW w:w="3141" w:type="dxa"/>
                </w:tcPr>
                <w:p w14:paraId="7B0148F0" w14:textId="77777777" w:rsidR="005F316E" w:rsidRDefault="005F316E" w:rsidP="00A6029B">
                  <w:pPr>
                    <w:jc w:val="center"/>
                    <w:rPr>
                      <w:iCs/>
                    </w:rPr>
                  </w:pPr>
                </w:p>
              </w:tc>
              <w:tc>
                <w:tcPr>
                  <w:tcW w:w="3141" w:type="dxa"/>
                </w:tcPr>
                <w:p w14:paraId="7B58266E" w14:textId="77777777" w:rsidR="005F316E" w:rsidRDefault="005F316E" w:rsidP="00A6029B">
                  <w:pPr>
                    <w:jc w:val="center"/>
                    <w:rPr>
                      <w:iCs/>
                    </w:rPr>
                  </w:pPr>
                </w:p>
              </w:tc>
            </w:tr>
            <w:tr w:rsidR="00EB6E2C" w14:paraId="0CB69741" w14:textId="77777777" w:rsidTr="005678EF">
              <w:tc>
                <w:tcPr>
                  <w:tcW w:w="3140" w:type="dxa"/>
                </w:tcPr>
                <w:p w14:paraId="1AABC80F" w14:textId="0222E484" w:rsidR="00EB6E2C" w:rsidRDefault="00EB6E2C" w:rsidP="00DA261C">
                  <w:pPr>
                    <w:rPr>
                      <w:iCs/>
                    </w:rPr>
                  </w:pPr>
                  <w:r>
                    <w:rPr>
                      <w:iCs/>
                    </w:rPr>
                    <w:t>Hazard ratio (95% CI)</w:t>
                  </w:r>
                </w:p>
              </w:tc>
              <w:tc>
                <w:tcPr>
                  <w:tcW w:w="6282" w:type="dxa"/>
                  <w:gridSpan w:val="2"/>
                </w:tcPr>
                <w:p w14:paraId="270BD9FD" w14:textId="77777777" w:rsidR="00EB6E2C" w:rsidRDefault="00EB6E2C" w:rsidP="00A6029B">
                  <w:pPr>
                    <w:jc w:val="center"/>
                    <w:rPr>
                      <w:iCs/>
                    </w:rPr>
                  </w:pPr>
                </w:p>
              </w:tc>
            </w:tr>
            <w:tr w:rsidR="005F316E" w14:paraId="6C4B7011" w14:textId="77777777" w:rsidTr="005F316E">
              <w:tc>
                <w:tcPr>
                  <w:tcW w:w="3140" w:type="dxa"/>
                </w:tcPr>
                <w:p w14:paraId="53D55202" w14:textId="06ACDA43" w:rsidR="005F316E" w:rsidRDefault="00DF472A" w:rsidP="00DA261C">
                  <w:pPr>
                    <w:rPr>
                      <w:iCs/>
                    </w:rPr>
                  </w:pPr>
                  <w:r>
                    <w:rPr>
                      <w:iCs/>
                    </w:rPr>
                    <w:t>OS/PFS/etc rate at 12/18/24 months</w:t>
                  </w:r>
                </w:p>
              </w:tc>
              <w:tc>
                <w:tcPr>
                  <w:tcW w:w="3141" w:type="dxa"/>
                </w:tcPr>
                <w:p w14:paraId="39B7F5D0" w14:textId="77777777" w:rsidR="005F316E" w:rsidRDefault="005F316E" w:rsidP="00C6144E">
                  <w:pPr>
                    <w:jc w:val="center"/>
                    <w:rPr>
                      <w:iCs/>
                    </w:rPr>
                  </w:pPr>
                </w:p>
              </w:tc>
              <w:tc>
                <w:tcPr>
                  <w:tcW w:w="3141" w:type="dxa"/>
                </w:tcPr>
                <w:p w14:paraId="615DF34B" w14:textId="77777777" w:rsidR="005F316E" w:rsidRDefault="005F316E" w:rsidP="00C6144E">
                  <w:pPr>
                    <w:jc w:val="center"/>
                    <w:rPr>
                      <w:iCs/>
                    </w:rPr>
                  </w:pPr>
                </w:p>
              </w:tc>
            </w:tr>
            <w:tr w:rsidR="009629D8" w14:paraId="46B79A33" w14:textId="77777777" w:rsidTr="00A6029B">
              <w:tc>
                <w:tcPr>
                  <w:tcW w:w="9422" w:type="dxa"/>
                  <w:gridSpan w:val="3"/>
                  <w:shd w:val="clear" w:color="auto" w:fill="F2F2F2" w:themeFill="background1" w:themeFillShade="F2"/>
                </w:tcPr>
                <w:p w14:paraId="758692B8" w14:textId="25C8304B" w:rsidR="009629D8" w:rsidRPr="00A6029B" w:rsidRDefault="009629D8" w:rsidP="00A6029B">
                  <w:pPr>
                    <w:rPr>
                      <w:b/>
                      <w:bCs/>
                      <w:iCs/>
                    </w:rPr>
                  </w:pPr>
                  <w:r w:rsidRPr="00A6029B">
                    <w:rPr>
                      <w:b/>
                      <w:bCs/>
                      <w:iCs/>
                    </w:rPr>
                    <w:t>Key secondary outcome: OS/PFS/etc</w:t>
                  </w:r>
                </w:p>
              </w:tc>
            </w:tr>
            <w:tr w:rsidR="00C6144E" w14:paraId="35B0E1B4" w14:textId="77777777" w:rsidTr="005F316E">
              <w:tc>
                <w:tcPr>
                  <w:tcW w:w="3140" w:type="dxa"/>
                </w:tcPr>
                <w:p w14:paraId="6C0B780F" w14:textId="7AA9F69A" w:rsidR="00C6144E" w:rsidRDefault="009629D8" w:rsidP="00DA261C">
                  <w:pPr>
                    <w:rPr>
                      <w:iCs/>
                    </w:rPr>
                  </w:pPr>
                  <w:r>
                    <w:rPr>
                      <w:iCs/>
                    </w:rPr>
                    <w:t>Events, n</w:t>
                  </w:r>
                </w:p>
              </w:tc>
              <w:tc>
                <w:tcPr>
                  <w:tcW w:w="3141" w:type="dxa"/>
                </w:tcPr>
                <w:p w14:paraId="0F09B56A" w14:textId="77777777" w:rsidR="00C6144E" w:rsidRDefault="00C6144E" w:rsidP="00C6144E">
                  <w:pPr>
                    <w:jc w:val="center"/>
                    <w:rPr>
                      <w:iCs/>
                    </w:rPr>
                  </w:pPr>
                </w:p>
              </w:tc>
              <w:tc>
                <w:tcPr>
                  <w:tcW w:w="3141" w:type="dxa"/>
                </w:tcPr>
                <w:p w14:paraId="02814E98" w14:textId="77777777" w:rsidR="00C6144E" w:rsidRDefault="00C6144E" w:rsidP="00C6144E">
                  <w:pPr>
                    <w:jc w:val="center"/>
                    <w:rPr>
                      <w:iCs/>
                    </w:rPr>
                  </w:pPr>
                </w:p>
              </w:tc>
            </w:tr>
            <w:tr w:rsidR="00C6144E" w14:paraId="462EF0FE" w14:textId="77777777" w:rsidTr="005F316E">
              <w:tc>
                <w:tcPr>
                  <w:tcW w:w="3140" w:type="dxa"/>
                </w:tcPr>
                <w:p w14:paraId="60046F9D" w14:textId="43CD68B3" w:rsidR="00C6144E" w:rsidRDefault="009629D8" w:rsidP="00DA261C">
                  <w:pPr>
                    <w:rPr>
                      <w:iCs/>
                    </w:rPr>
                  </w:pPr>
                  <w:r>
                    <w:rPr>
                      <w:iCs/>
                    </w:rPr>
                    <w:t>Median OS/PFS/etc</w:t>
                  </w:r>
                </w:p>
              </w:tc>
              <w:tc>
                <w:tcPr>
                  <w:tcW w:w="3141" w:type="dxa"/>
                </w:tcPr>
                <w:p w14:paraId="253AC795" w14:textId="77777777" w:rsidR="00C6144E" w:rsidRDefault="00C6144E" w:rsidP="00C6144E">
                  <w:pPr>
                    <w:jc w:val="center"/>
                    <w:rPr>
                      <w:iCs/>
                    </w:rPr>
                  </w:pPr>
                </w:p>
              </w:tc>
              <w:tc>
                <w:tcPr>
                  <w:tcW w:w="3141" w:type="dxa"/>
                </w:tcPr>
                <w:p w14:paraId="5B076808" w14:textId="77777777" w:rsidR="00C6144E" w:rsidRDefault="00C6144E" w:rsidP="00C6144E">
                  <w:pPr>
                    <w:jc w:val="center"/>
                    <w:rPr>
                      <w:iCs/>
                    </w:rPr>
                  </w:pPr>
                </w:p>
              </w:tc>
            </w:tr>
            <w:tr w:rsidR="009629D8" w14:paraId="76B12D1F" w14:textId="77777777" w:rsidTr="00045457">
              <w:tc>
                <w:tcPr>
                  <w:tcW w:w="3140" w:type="dxa"/>
                </w:tcPr>
                <w:p w14:paraId="64FF628F" w14:textId="0F58E900" w:rsidR="009629D8" w:rsidRDefault="009629D8" w:rsidP="00DA261C">
                  <w:pPr>
                    <w:rPr>
                      <w:iCs/>
                    </w:rPr>
                  </w:pPr>
                  <w:r>
                    <w:rPr>
                      <w:iCs/>
                    </w:rPr>
                    <w:t>Hazard ratio (95% CI)</w:t>
                  </w:r>
                </w:p>
              </w:tc>
              <w:tc>
                <w:tcPr>
                  <w:tcW w:w="6282" w:type="dxa"/>
                  <w:gridSpan w:val="2"/>
                </w:tcPr>
                <w:p w14:paraId="05039D2B" w14:textId="77777777" w:rsidR="009629D8" w:rsidRDefault="009629D8" w:rsidP="00C6144E">
                  <w:pPr>
                    <w:jc w:val="center"/>
                    <w:rPr>
                      <w:iCs/>
                    </w:rPr>
                  </w:pPr>
                </w:p>
              </w:tc>
            </w:tr>
            <w:tr w:rsidR="00C6144E" w14:paraId="7B1B5F29" w14:textId="77777777" w:rsidTr="005F316E">
              <w:tc>
                <w:tcPr>
                  <w:tcW w:w="3140" w:type="dxa"/>
                </w:tcPr>
                <w:p w14:paraId="14523BC2" w14:textId="275F0800" w:rsidR="00C6144E" w:rsidRDefault="009629D8" w:rsidP="00DA261C">
                  <w:pPr>
                    <w:rPr>
                      <w:iCs/>
                    </w:rPr>
                  </w:pPr>
                  <w:r>
                    <w:rPr>
                      <w:iCs/>
                    </w:rPr>
                    <w:t>OS/PFS/etc rate at 12/18/24 months</w:t>
                  </w:r>
                </w:p>
              </w:tc>
              <w:tc>
                <w:tcPr>
                  <w:tcW w:w="3141" w:type="dxa"/>
                </w:tcPr>
                <w:p w14:paraId="31CB44EA" w14:textId="77777777" w:rsidR="00C6144E" w:rsidRDefault="00C6144E" w:rsidP="00C6144E">
                  <w:pPr>
                    <w:jc w:val="center"/>
                    <w:rPr>
                      <w:iCs/>
                    </w:rPr>
                  </w:pPr>
                </w:p>
              </w:tc>
              <w:tc>
                <w:tcPr>
                  <w:tcW w:w="3141" w:type="dxa"/>
                </w:tcPr>
                <w:p w14:paraId="5E1F8AC4" w14:textId="77777777" w:rsidR="00C6144E" w:rsidRDefault="00C6144E" w:rsidP="00C6144E">
                  <w:pPr>
                    <w:jc w:val="center"/>
                    <w:rPr>
                      <w:iCs/>
                    </w:rPr>
                  </w:pPr>
                </w:p>
              </w:tc>
            </w:tr>
          </w:tbl>
          <w:p w14:paraId="6CFFE047" w14:textId="2B1BF8FF" w:rsidR="00EB1A7A" w:rsidRPr="00A6029B" w:rsidRDefault="009629D8" w:rsidP="00DA261C">
            <w:pPr>
              <w:rPr>
                <w:iCs/>
                <w:sz w:val="20"/>
                <w:szCs w:val="18"/>
              </w:rPr>
            </w:pPr>
            <w:r w:rsidRPr="00A6029B">
              <w:rPr>
                <w:iCs/>
                <w:sz w:val="20"/>
                <w:szCs w:val="18"/>
              </w:rPr>
              <w:t>Abbreviations: CI = confidence interval</w:t>
            </w:r>
            <w:r w:rsidR="00B74B14" w:rsidRPr="00A6029B">
              <w:rPr>
                <w:iCs/>
                <w:sz w:val="20"/>
                <w:szCs w:val="18"/>
              </w:rPr>
              <w:t>…</w:t>
            </w:r>
          </w:p>
          <w:p w14:paraId="1BD667E1" w14:textId="77777777" w:rsidR="00EB1A7A" w:rsidRDefault="00EB1A7A" w:rsidP="00DA261C">
            <w:pPr>
              <w:rPr>
                <w:iCs/>
              </w:rPr>
            </w:pPr>
          </w:p>
          <w:p w14:paraId="65AE4ABD" w14:textId="77777777" w:rsidR="00EB1A7A" w:rsidRPr="00A6029B" w:rsidRDefault="00EB1A7A" w:rsidP="00DA261C"/>
          <w:p w14:paraId="7FF46E27" w14:textId="4C4F500A" w:rsidR="005C4D41" w:rsidRPr="005C4D41" w:rsidRDefault="005C4D41" w:rsidP="00DA261C"/>
        </w:tc>
      </w:tr>
      <w:tr w:rsidR="005C4D41" w:rsidRPr="005C4D41" w14:paraId="7B28A1B2" w14:textId="77777777" w:rsidTr="5649D4EF">
        <w:tc>
          <w:tcPr>
            <w:tcW w:w="9648" w:type="dxa"/>
          </w:tcPr>
          <w:p w14:paraId="38890243" w14:textId="19BE631B" w:rsidR="005C4D41" w:rsidRPr="00387DA5" w:rsidRDefault="005C4D41" w:rsidP="00DA261C">
            <w:pPr>
              <w:rPr>
                <w:b/>
              </w:rPr>
            </w:pPr>
            <w:r w:rsidRPr="00387DA5">
              <w:rPr>
                <w:b/>
              </w:rPr>
              <w:t xml:space="preserve">3.5.5 </w:t>
            </w:r>
            <w:r w:rsidR="00F52CCE">
              <w:rPr>
                <w:b/>
              </w:rPr>
              <w:t>Evidence to support the positioning proposed by the submitting company</w:t>
            </w:r>
          </w:p>
        </w:tc>
      </w:tr>
      <w:tr w:rsidR="00591531" w:rsidRPr="005C4D41" w14:paraId="13184203" w14:textId="77777777" w:rsidTr="00A6029B">
        <w:tc>
          <w:tcPr>
            <w:tcW w:w="9648" w:type="dxa"/>
            <w:shd w:val="clear" w:color="auto" w:fill="F2F2F2" w:themeFill="background1" w:themeFillShade="F2"/>
          </w:tcPr>
          <w:p w14:paraId="50F64740" w14:textId="6E4CC56E" w:rsidR="00591531" w:rsidRPr="00A6029B" w:rsidRDefault="00591531" w:rsidP="00DA261C">
            <w:pPr>
              <w:rPr>
                <w:bCs/>
                <w:i/>
                <w:iCs/>
              </w:rPr>
            </w:pPr>
            <w:r>
              <w:rPr>
                <w:bCs/>
                <w:i/>
                <w:iCs/>
              </w:rPr>
              <w:t>Section 2.2</w:t>
            </w:r>
            <w:r w:rsidR="00C735F2">
              <w:rPr>
                <w:bCs/>
                <w:i/>
                <w:iCs/>
              </w:rPr>
              <w:t xml:space="preserve"> </w:t>
            </w:r>
            <w:r>
              <w:rPr>
                <w:bCs/>
                <w:i/>
                <w:iCs/>
              </w:rPr>
              <w:t>of DAD.</w:t>
            </w:r>
          </w:p>
        </w:tc>
      </w:tr>
      <w:tr w:rsidR="005C4D41" w:rsidRPr="005C4D41" w14:paraId="1C7BDBE7" w14:textId="77777777" w:rsidTr="5649D4EF">
        <w:tc>
          <w:tcPr>
            <w:tcW w:w="9648" w:type="dxa"/>
          </w:tcPr>
          <w:p w14:paraId="60D0364E" w14:textId="77777777" w:rsidR="005C4D41" w:rsidRPr="005C4D41" w:rsidRDefault="005C4D41" w:rsidP="00DA261C"/>
          <w:p w14:paraId="2EC025EE" w14:textId="77777777" w:rsidR="005C4D41" w:rsidRPr="005C4D41" w:rsidRDefault="005C4D41" w:rsidP="00DA261C"/>
        </w:tc>
      </w:tr>
      <w:tr w:rsidR="005C4D41" w:rsidRPr="005C4D41" w14:paraId="3576C666" w14:textId="77777777" w:rsidTr="5649D4EF">
        <w:tc>
          <w:tcPr>
            <w:tcW w:w="9648" w:type="dxa"/>
          </w:tcPr>
          <w:p w14:paraId="56AFE87C" w14:textId="0B1636AF" w:rsidR="005C4D41" w:rsidRPr="00387DA5" w:rsidRDefault="005C4D41" w:rsidP="00DA261C">
            <w:pPr>
              <w:rPr>
                <w:b/>
              </w:rPr>
            </w:pPr>
            <w:r w:rsidRPr="00387DA5">
              <w:rPr>
                <w:b/>
              </w:rPr>
              <w:t xml:space="preserve">3.5.6 Describe briefly any relevant </w:t>
            </w:r>
            <w:r w:rsidR="00807F5E">
              <w:rPr>
                <w:b/>
              </w:rPr>
              <w:t xml:space="preserve">exploratory </w:t>
            </w:r>
            <w:r w:rsidRPr="00387DA5">
              <w:rPr>
                <w:b/>
              </w:rPr>
              <w:t>secondary outcomes?</w:t>
            </w:r>
          </w:p>
        </w:tc>
      </w:tr>
      <w:tr w:rsidR="005C4D41" w:rsidRPr="005C4D41" w14:paraId="068C29CC" w14:textId="77777777" w:rsidTr="5649D4EF">
        <w:tc>
          <w:tcPr>
            <w:tcW w:w="9648" w:type="dxa"/>
          </w:tcPr>
          <w:p w14:paraId="1D3F0790" w14:textId="77777777" w:rsidR="00992A74" w:rsidRPr="00626666" w:rsidRDefault="00992A74" w:rsidP="00992A74">
            <w:pPr>
              <w:jc w:val="both"/>
              <w:rPr>
                <w:rFonts w:ascii="Calibri" w:hAnsi="Calibri" w:cs="Arial"/>
                <w:i/>
              </w:rPr>
            </w:pPr>
            <w:r w:rsidRPr="00626666">
              <w:rPr>
                <w:rFonts w:ascii="Calibri" w:hAnsi="Calibri" w:cs="Arial"/>
                <w:i/>
              </w:rPr>
              <w:lastRenderedPageBreak/>
              <w:t>Descriptive p-values should be reported in the clinical checklist where appropriate and should be clearly identified as descriptive only.</w:t>
            </w:r>
          </w:p>
          <w:p w14:paraId="7BC31867" w14:textId="77777777" w:rsidR="005C4D41" w:rsidRPr="005C4D41" w:rsidRDefault="005C4D41" w:rsidP="00DA261C"/>
        </w:tc>
      </w:tr>
      <w:tr w:rsidR="005C4D41" w:rsidRPr="003B101C" w14:paraId="1BBB0A8C" w14:textId="77777777" w:rsidTr="5649D4EF">
        <w:tc>
          <w:tcPr>
            <w:tcW w:w="9648" w:type="dxa"/>
          </w:tcPr>
          <w:p w14:paraId="4A2C2CAF" w14:textId="37ECC39F" w:rsidR="005C4D41" w:rsidRPr="00387DA5" w:rsidRDefault="005C4D41" w:rsidP="00DA261C">
            <w:pPr>
              <w:rPr>
                <w:b/>
              </w:rPr>
            </w:pPr>
            <w:r w:rsidRPr="00387DA5">
              <w:rPr>
                <w:b/>
              </w:rPr>
              <w:t xml:space="preserve">3.5.7 Provide details of </w:t>
            </w:r>
            <w:r w:rsidR="00F8419E">
              <w:rPr>
                <w:b/>
              </w:rPr>
              <w:t>health-related quality of life</w:t>
            </w:r>
            <w:r w:rsidR="003B1E70">
              <w:rPr>
                <w:b/>
              </w:rPr>
              <w:t xml:space="preserve"> outcomes</w:t>
            </w:r>
            <w:r w:rsidRPr="00387DA5">
              <w:rPr>
                <w:b/>
              </w:rPr>
              <w:t>.</w:t>
            </w:r>
          </w:p>
        </w:tc>
      </w:tr>
      <w:tr w:rsidR="003B1E70" w:rsidRPr="003B101C" w14:paraId="395EC527" w14:textId="77777777" w:rsidTr="00A6029B">
        <w:tc>
          <w:tcPr>
            <w:tcW w:w="9648" w:type="dxa"/>
            <w:shd w:val="clear" w:color="auto" w:fill="F2F2F2" w:themeFill="background1" w:themeFillShade="F2"/>
          </w:tcPr>
          <w:p w14:paraId="34B9076E" w14:textId="378CAAE9" w:rsidR="003B1E70" w:rsidRPr="00A6029B" w:rsidRDefault="003B1E70" w:rsidP="00DA261C">
            <w:pPr>
              <w:rPr>
                <w:bCs/>
                <w:i/>
                <w:iCs/>
              </w:rPr>
            </w:pPr>
            <w:r>
              <w:rPr>
                <w:bCs/>
                <w:i/>
                <w:iCs/>
              </w:rPr>
              <w:t xml:space="preserve">Section 2.3 </w:t>
            </w:r>
            <w:r w:rsidR="00C735F2">
              <w:rPr>
                <w:bCs/>
                <w:i/>
                <w:iCs/>
              </w:rPr>
              <w:t>of</w:t>
            </w:r>
            <w:r>
              <w:rPr>
                <w:bCs/>
                <w:i/>
                <w:iCs/>
              </w:rPr>
              <w:t xml:space="preserve"> DAD</w:t>
            </w:r>
          </w:p>
        </w:tc>
      </w:tr>
      <w:tr w:rsidR="005C4D41" w:rsidRPr="005C4D41" w14:paraId="5ADCFB7D" w14:textId="77777777" w:rsidTr="5649D4EF">
        <w:tc>
          <w:tcPr>
            <w:tcW w:w="9648" w:type="dxa"/>
          </w:tcPr>
          <w:p w14:paraId="77AC6BDE" w14:textId="259D42D5" w:rsidR="002603FD" w:rsidRDefault="002603FD" w:rsidP="00DA261C">
            <w:pPr>
              <w:rPr>
                <w:rFonts w:ascii="Calibri" w:hAnsi="Calibri"/>
                <w:i/>
              </w:rPr>
            </w:pPr>
            <w:r w:rsidRPr="00626666">
              <w:rPr>
                <w:rFonts w:ascii="Calibri" w:hAnsi="Calibri" w:cs="Arial"/>
                <w:i/>
              </w:rPr>
              <w:t>Provide details of any health-related quality of life information, including a description of the tool used, minimum clinically important difference if defined.</w:t>
            </w:r>
          </w:p>
          <w:p w14:paraId="71904F95" w14:textId="0940027F" w:rsidR="000742CB" w:rsidRPr="00626666" w:rsidRDefault="000742CB" w:rsidP="00DA261C">
            <w:pPr>
              <w:rPr>
                <w:rFonts w:ascii="Calibri" w:hAnsi="Calibri"/>
                <w:i/>
              </w:rPr>
            </w:pPr>
            <w:r>
              <w:rPr>
                <w:rFonts w:ascii="Calibri" w:hAnsi="Calibri"/>
                <w:i/>
              </w:rPr>
              <w:t>Sample text (adapt or add additional text as required):</w:t>
            </w:r>
          </w:p>
          <w:p w14:paraId="484A0635" w14:textId="77777777" w:rsidR="005C4D41" w:rsidRPr="005C4D41" w:rsidRDefault="000742CB" w:rsidP="00DA261C">
            <w:r w:rsidRPr="00EB75AF">
              <w:rPr>
                <w:rFonts w:cstheme="minorHAnsi"/>
              </w:rPr>
              <w:t>Health Related Quality of Life (</w:t>
            </w:r>
            <w:proofErr w:type="spellStart"/>
            <w:r w:rsidRPr="00EB75AF">
              <w:rPr>
                <w:rFonts w:cstheme="minorHAnsi"/>
              </w:rPr>
              <w:t>HRQoL</w:t>
            </w:r>
            <w:proofErr w:type="spellEnd"/>
            <w:r w:rsidRPr="00EB75AF">
              <w:rPr>
                <w:rFonts w:cstheme="minorHAnsi"/>
              </w:rPr>
              <w:t xml:space="preserve">) was assessed using X questionnaires: (including definitions and scoring range). These instruments were used at screening, every X </w:t>
            </w:r>
            <w:proofErr w:type="gramStart"/>
            <w:r w:rsidRPr="00EB75AF">
              <w:rPr>
                <w:rFonts w:cstheme="minorHAnsi"/>
              </w:rPr>
              <w:t>weeks</w:t>
            </w:r>
            <w:proofErr w:type="gramEnd"/>
            <w:r w:rsidRPr="00EB75AF">
              <w:rPr>
                <w:rFonts w:cstheme="minorHAnsi"/>
              </w:rPr>
              <w:t xml:space="preserve"> for the first X months and then every X </w:t>
            </w:r>
            <w:proofErr w:type="gramStart"/>
            <w:r w:rsidRPr="00EB75AF">
              <w:rPr>
                <w:rFonts w:cstheme="minorHAnsi"/>
              </w:rPr>
              <w:t>weeks</w:t>
            </w:r>
            <w:proofErr w:type="gramEnd"/>
            <w:r w:rsidRPr="00EB75AF">
              <w:rPr>
                <w:rFonts w:cstheme="minorHAnsi"/>
              </w:rPr>
              <w:t xml:space="preserve"> thereafter. (Report brief results)</w:t>
            </w:r>
            <w:r>
              <w:rPr>
                <w:rFonts w:cstheme="minorHAnsi"/>
              </w:rPr>
              <w:t>.</w:t>
            </w:r>
          </w:p>
        </w:tc>
      </w:tr>
      <w:tr w:rsidR="005C4D41" w:rsidRPr="005C4D41" w14:paraId="6AF01537" w14:textId="77777777" w:rsidTr="5649D4EF">
        <w:tc>
          <w:tcPr>
            <w:tcW w:w="9648" w:type="dxa"/>
          </w:tcPr>
          <w:p w14:paraId="6AA8DB40" w14:textId="77777777" w:rsidR="005C4D41" w:rsidRPr="00E0141C" w:rsidRDefault="005C4D41" w:rsidP="00DA261C">
            <w:pPr>
              <w:rPr>
                <w:b/>
              </w:rPr>
            </w:pPr>
            <w:r w:rsidRPr="00E0141C">
              <w:rPr>
                <w:b/>
              </w:rPr>
              <w:t>3.6 EXTENSION STUDY</w:t>
            </w:r>
          </w:p>
        </w:tc>
      </w:tr>
      <w:tr w:rsidR="005C4D41" w:rsidRPr="005C4D41" w14:paraId="7A0F3F19" w14:textId="77777777" w:rsidTr="5649D4EF">
        <w:tc>
          <w:tcPr>
            <w:tcW w:w="9648" w:type="dxa"/>
          </w:tcPr>
          <w:p w14:paraId="176ADF8F" w14:textId="77777777" w:rsidR="005C4D41" w:rsidRPr="00E0141C" w:rsidRDefault="005C4D41" w:rsidP="00DA261C">
            <w:pPr>
              <w:rPr>
                <w:b/>
              </w:rPr>
            </w:pPr>
            <w:r w:rsidRPr="00E0141C">
              <w:rPr>
                <w:b/>
              </w:rPr>
              <w:t>3.6.1 Was there a relevant extension study? Provide brief details/results.</w:t>
            </w:r>
          </w:p>
        </w:tc>
      </w:tr>
      <w:tr w:rsidR="005C4D41" w:rsidRPr="005C4D41" w14:paraId="44EA61A8" w14:textId="77777777" w:rsidTr="5649D4EF">
        <w:tc>
          <w:tcPr>
            <w:tcW w:w="9648" w:type="dxa"/>
          </w:tcPr>
          <w:p w14:paraId="35F48D3B" w14:textId="77777777" w:rsidR="005C4D41" w:rsidRPr="005C4D41" w:rsidRDefault="005C4D41" w:rsidP="00DA261C"/>
          <w:p w14:paraId="01DAE0B0" w14:textId="77777777" w:rsidR="005C4D41" w:rsidRPr="005C4D41" w:rsidRDefault="005C4D41" w:rsidP="00DA261C"/>
        </w:tc>
      </w:tr>
      <w:tr w:rsidR="005C4D41" w:rsidRPr="005C4D41" w14:paraId="20047C05" w14:textId="77777777" w:rsidTr="5649D4EF">
        <w:tc>
          <w:tcPr>
            <w:tcW w:w="9648" w:type="dxa"/>
            <w:tcBorders>
              <w:top w:val="single" w:sz="4" w:space="0" w:color="auto"/>
              <w:left w:val="single" w:sz="4" w:space="0" w:color="auto"/>
              <w:bottom w:val="single" w:sz="4" w:space="0" w:color="auto"/>
              <w:right w:val="single" w:sz="4" w:space="0" w:color="auto"/>
            </w:tcBorders>
          </w:tcPr>
          <w:p w14:paraId="6EB139D4" w14:textId="77777777" w:rsidR="005C4D41" w:rsidRPr="00E0141C" w:rsidRDefault="005C4D41" w:rsidP="3326765C">
            <w:pPr>
              <w:rPr>
                <w:b/>
                <w:bCs/>
              </w:rPr>
            </w:pPr>
            <w:r w:rsidRPr="042C0398">
              <w:rPr>
                <w:b/>
                <w:bCs/>
              </w:rPr>
              <w:t>3.7 ANY ADDITIONAL IMPORTANT DETAILS</w:t>
            </w:r>
          </w:p>
        </w:tc>
      </w:tr>
      <w:tr w:rsidR="005C4D41" w:rsidRPr="005C4D41" w14:paraId="65F8A816" w14:textId="77777777" w:rsidTr="5649D4EF">
        <w:tc>
          <w:tcPr>
            <w:tcW w:w="9648" w:type="dxa"/>
            <w:tcBorders>
              <w:top w:val="single" w:sz="4" w:space="0" w:color="auto"/>
              <w:left w:val="single" w:sz="4" w:space="0" w:color="auto"/>
              <w:bottom w:val="single" w:sz="4" w:space="0" w:color="auto"/>
              <w:right w:val="single" w:sz="4" w:space="0" w:color="auto"/>
            </w:tcBorders>
          </w:tcPr>
          <w:p w14:paraId="47E0817E" w14:textId="77777777" w:rsidR="005C4D41" w:rsidRDefault="005C4D41" w:rsidP="00DA261C"/>
          <w:p w14:paraId="671684FC" w14:textId="6E54D79D" w:rsidR="00E0141C" w:rsidRPr="005C4D41" w:rsidRDefault="00E0141C" w:rsidP="00DA261C"/>
        </w:tc>
      </w:tr>
    </w:tbl>
    <w:p w14:paraId="0F554D74" w14:textId="77777777" w:rsidR="005C4D41" w:rsidRPr="003B101C" w:rsidRDefault="005C4D41" w:rsidP="005C4D41">
      <w:pPr>
        <w:spacing w:line="276" w:lineRule="auto"/>
        <w:rPr>
          <w:rFonts w:cs="Arial"/>
          <w:b/>
          <w:szCs w:val="24"/>
          <w:u w:val="single"/>
        </w:rPr>
      </w:pPr>
    </w:p>
    <w:p w14:paraId="56891F79" w14:textId="77777777" w:rsidR="005C4D41" w:rsidRPr="005C4D41" w:rsidRDefault="005C4D41" w:rsidP="00F76B02">
      <w:pPr>
        <w:pStyle w:val="Heading3"/>
      </w:pPr>
      <w:r w:rsidRPr="005C4D41">
        <w:t>SAFETY</w:t>
      </w:r>
    </w:p>
    <w:p w14:paraId="658957F8" w14:textId="77777777" w:rsidR="005C4D41" w:rsidRPr="005C4D41" w:rsidRDefault="005C4D41" w:rsidP="005C4D41">
      <w:pPr>
        <w:spacing w:line="276" w:lineRule="auto"/>
        <w:rPr>
          <w:rFonts w:cs="Arial"/>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5C4D41" w:rsidRPr="005C4D41" w14:paraId="7492724E" w14:textId="77777777" w:rsidTr="042C0398">
        <w:tc>
          <w:tcPr>
            <w:tcW w:w="9648" w:type="dxa"/>
          </w:tcPr>
          <w:p w14:paraId="6100BE53" w14:textId="77777777" w:rsidR="005C4D41" w:rsidRPr="00E0141C" w:rsidRDefault="005C4D41" w:rsidP="00E0141C">
            <w:pPr>
              <w:rPr>
                <w:b/>
                <w:bCs/>
              </w:rPr>
            </w:pPr>
            <w:r w:rsidRPr="042C0398">
              <w:rPr>
                <w:b/>
                <w:bCs/>
              </w:rPr>
              <w:t xml:space="preserve">3.8 DESCRIPTION OF ADVERSE EVENTS </w:t>
            </w:r>
          </w:p>
        </w:tc>
      </w:tr>
      <w:tr w:rsidR="005C4D41" w:rsidRPr="005C4D41" w14:paraId="503F533A" w14:textId="77777777" w:rsidTr="042C0398">
        <w:tc>
          <w:tcPr>
            <w:tcW w:w="9648" w:type="dxa"/>
          </w:tcPr>
          <w:p w14:paraId="313819B7" w14:textId="1119892D" w:rsidR="005C4D41" w:rsidRPr="00E0141C" w:rsidRDefault="005C4D41" w:rsidP="00E0141C">
            <w:pPr>
              <w:rPr>
                <w:b/>
                <w:bCs/>
              </w:rPr>
            </w:pPr>
            <w:r w:rsidRPr="00E0141C">
              <w:rPr>
                <w:b/>
                <w:bCs/>
              </w:rPr>
              <w:t xml:space="preserve">3.8.1 </w:t>
            </w:r>
            <w:r w:rsidR="00C00DF5">
              <w:rPr>
                <w:b/>
                <w:bCs/>
              </w:rPr>
              <w:t>Overview of the safety evidence</w:t>
            </w:r>
          </w:p>
        </w:tc>
      </w:tr>
      <w:tr w:rsidR="00C00DF5" w:rsidRPr="005C4D41" w14:paraId="0F4B0126" w14:textId="77777777" w:rsidTr="00A6029B">
        <w:tc>
          <w:tcPr>
            <w:tcW w:w="9648" w:type="dxa"/>
            <w:shd w:val="clear" w:color="auto" w:fill="F2F2F2" w:themeFill="background1" w:themeFillShade="F2"/>
          </w:tcPr>
          <w:p w14:paraId="7A9DB58E" w14:textId="723DF6F0" w:rsidR="00C00DF5" w:rsidRPr="00A6029B" w:rsidRDefault="00C00DF5" w:rsidP="00E0141C">
            <w:pPr>
              <w:rPr>
                <w:i/>
                <w:iCs/>
              </w:rPr>
            </w:pPr>
            <w:r>
              <w:rPr>
                <w:i/>
                <w:iCs/>
              </w:rPr>
              <w:t xml:space="preserve">First paragraph, </w:t>
            </w:r>
            <w:r w:rsidR="00A21F77">
              <w:rPr>
                <w:i/>
                <w:iCs/>
              </w:rPr>
              <w:t>Section 3 of DAD</w:t>
            </w:r>
          </w:p>
        </w:tc>
      </w:tr>
      <w:tr w:rsidR="005C4D41" w:rsidRPr="005C4D41" w14:paraId="1F263E4E" w14:textId="77777777" w:rsidTr="042C0398">
        <w:tc>
          <w:tcPr>
            <w:tcW w:w="9648" w:type="dxa"/>
          </w:tcPr>
          <w:p w14:paraId="04FE66F5" w14:textId="6C016A4A" w:rsidR="00A21F77" w:rsidRDefault="00143BE2" w:rsidP="00143BE2">
            <w:pPr>
              <w:rPr>
                <w:rFonts w:ascii="Calibri" w:hAnsi="Calibri"/>
                <w:iCs/>
              </w:rPr>
            </w:pPr>
            <w:r>
              <w:rPr>
                <w:rFonts w:ascii="Calibri" w:hAnsi="Calibri"/>
                <w:iCs/>
              </w:rPr>
              <w:t xml:space="preserve">Include the following: </w:t>
            </w:r>
          </w:p>
          <w:p w14:paraId="55601AA8" w14:textId="6E85A2E4" w:rsidR="00143BE2" w:rsidRDefault="00143BE2" w:rsidP="00143BE2">
            <w:pPr>
              <w:pStyle w:val="ListParagraph"/>
              <w:numPr>
                <w:ilvl w:val="0"/>
                <w:numId w:val="50"/>
              </w:numPr>
              <w:rPr>
                <w:rFonts w:ascii="Calibri" w:hAnsi="Calibri"/>
                <w:iCs/>
              </w:rPr>
            </w:pPr>
            <w:r>
              <w:rPr>
                <w:rFonts w:ascii="Calibri" w:hAnsi="Calibri"/>
                <w:iCs/>
              </w:rPr>
              <w:t>Name of study(</w:t>
            </w:r>
            <w:proofErr w:type="spellStart"/>
            <w:r>
              <w:rPr>
                <w:rFonts w:ascii="Calibri" w:hAnsi="Calibri"/>
                <w:iCs/>
              </w:rPr>
              <w:t>ies</w:t>
            </w:r>
            <w:proofErr w:type="spellEnd"/>
            <w:r>
              <w:rPr>
                <w:rFonts w:ascii="Calibri" w:hAnsi="Calibri"/>
                <w:iCs/>
              </w:rPr>
              <w:t>)</w:t>
            </w:r>
          </w:p>
          <w:p w14:paraId="68DDA3DA" w14:textId="2A4AB633" w:rsidR="00143BE2" w:rsidRDefault="00143BE2" w:rsidP="00143BE2">
            <w:pPr>
              <w:pStyle w:val="ListParagraph"/>
              <w:numPr>
                <w:ilvl w:val="0"/>
                <w:numId w:val="50"/>
              </w:numPr>
              <w:rPr>
                <w:rFonts w:ascii="Calibri" w:hAnsi="Calibri"/>
                <w:iCs/>
              </w:rPr>
            </w:pPr>
            <w:r>
              <w:rPr>
                <w:rFonts w:ascii="Calibri" w:hAnsi="Calibri"/>
                <w:iCs/>
              </w:rPr>
              <w:t>Data-cut</w:t>
            </w:r>
          </w:p>
          <w:p w14:paraId="1C8399C3" w14:textId="36CC10F6" w:rsidR="00A2370F" w:rsidRDefault="00A2370F" w:rsidP="00143BE2">
            <w:pPr>
              <w:pStyle w:val="ListParagraph"/>
              <w:numPr>
                <w:ilvl w:val="0"/>
                <w:numId w:val="50"/>
              </w:numPr>
              <w:rPr>
                <w:rFonts w:ascii="Calibri" w:hAnsi="Calibri"/>
                <w:iCs/>
              </w:rPr>
            </w:pPr>
            <w:r>
              <w:rPr>
                <w:rFonts w:ascii="Calibri" w:hAnsi="Calibri"/>
                <w:iCs/>
              </w:rPr>
              <w:t>Comment on control group and whether it is a relevant comparator or not.</w:t>
            </w:r>
          </w:p>
          <w:p w14:paraId="1F8FA08E" w14:textId="6C36A0E2" w:rsidR="00A2370F" w:rsidRPr="00A6029B" w:rsidRDefault="00343B8E" w:rsidP="00A6029B">
            <w:pPr>
              <w:pStyle w:val="ListParagraph"/>
              <w:numPr>
                <w:ilvl w:val="0"/>
                <w:numId w:val="50"/>
              </w:numPr>
              <w:rPr>
                <w:rFonts w:ascii="Calibri" w:hAnsi="Calibri"/>
                <w:iCs/>
              </w:rPr>
            </w:pPr>
            <w:r>
              <w:rPr>
                <w:rFonts w:ascii="Calibri" w:hAnsi="Calibri"/>
                <w:iCs/>
              </w:rPr>
              <w:t>Median duration of follow-up</w:t>
            </w:r>
          </w:p>
          <w:p w14:paraId="54781E10" w14:textId="214FD24A" w:rsidR="005C4D41" w:rsidRPr="005C4D41" w:rsidRDefault="005C4D41" w:rsidP="1F25D053"/>
        </w:tc>
      </w:tr>
      <w:tr w:rsidR="005C4D41" w:rsidRPr="005C4D41" w14:paraId="07AB7E07" w14:textId="77777777" w:rsidTr="042C0398">
        <w:tc>
          <w:tcPr>
            <w:tcW w:w="9648" w:type="dxa"/>
          </w:tcPr>
          <w:p w14:paraId="1930FECB" w14:textId="40E1913F" w:rsidR="005C4D41" w:rsidRPr="00E0141C" w:rsidRDefault="005C4D41" w:rsidP="1F25D053">
            <w:pPr>
              <w:rPr>
                <w:b/>
                <w:bCs/>
              </w:rPr>
            </w:pPr>
            <w:r w:rsidRPr="1F25D053">
              <w:rPr>
                <w:b/>
                <w:bCs/>
              </w:rPr>
              <w:lastRenderedPageBreak/>
              <w:t xml:space="preserve">3.8.2 Describe any relevant comparative overall adverse event information including incidence of any important treatment related </w:t>
            </w:r>
            <w:r w:rsidR="70B26142" w:rsidRPr="00A6029B">
              <w:rPr>
                <w:rFonts w:ascii="Calibri" w:eastAsia="Calibri" w:hAnsi="Calibri" w:cs="Calibri"/>
                <w:b/>
                <w:bCs/>
                <w:color w:val="auto"/>
                <w:szCs w:val="24"/>
              </w:rPr>
              <w:t>(or treatment-emergent)</w:t>
            </w:r>
            <w:r w:rsidR="70B26142" w:rsidRPr="00A6029B">
              <w:rPr>
                <w:rFonts w:ascii="Calibri" w:eastAsia="Calibri" w:hAnsi="Calibri" w:cs="Calibri"/>
                <w:color w:val="auto"/>
                <w:szCs w:val="24"/>
              </w:rPr>
              <w:t xml:space="preserve"> </w:t>
            </w:r>
            <w:r w:rsidRPr="1F25D053">
              <w:rPr>
                <w:b/>
                <w:bCs/>
              </w:rPr>
              <w:t>adverse events.</w:t>
            </w:r>
          </w:p>
        </w:tc>
      </w:tr>
      <w:tr w:rsidR="00124117" w:rsidRPr="005C4D41" w14:paraId="587B7B03" w14:textId="77777777" w:rsidTr="00A6029B">
        <w:tc>
          <w:tcPr>
            <w:tcW w:w="9648" w:type="dxa"/>
            <w:shd w:val="clear" w:color="auto" w:fill="F2F2F2" w:themeFill="background1" w:themeFillShade="F2"/>
          </w:tcPr>
          <w:p w14:paraId="7D8E55B8" w14:textId="235F2C8F" w:rsidR="00124117" w:rsidRPr="00A6029B" w:rsidRDefault="00124117" w:rsidP="1F25D053">
            <w:pPr>
              <w:rPr>
                <w:i/>
                <w:iCs/>
              </w:rPr>
            </w:pPr>
            <w:r>
              <w:rPr>
                <w:i/>
                <w:iCs/>
              </w:rPr>
              <w:t>Second paragraph, Section 3 of DAD</w:t>
            </w:r>
          </w:p>
        </w:tc>
      </w:tr>
      <w:tr w:rsidR="005C4D41" w:rsidRPr="005C4D41" w14:paraId="414170D4" w14:textId="77777777" w:rsidTr="042C0398">
        <w:tc>
          <w:tcPr>
            <w:tcW w:w="9648" w:type="dxa"/>
          </w:tcPr>
          <w:p w14:paraId="298AE2F7" w14:textId="3D82FA8C" w:rsidR="005C4D41" w:rsidRPr="005C4D41" w:rsidRDefault="7E9832C9" w:rsidP="1B296680">
            <w:pPr>
              <w:spacing w:before="120" w:line="276" w:lineRule="auto"/>
              <w:jc w:val="both"/>
              <w:rPr>
                <w:rFonts w:ascii="Calibri" w:eastAsia="Calibri" w:hAnsi="Calibri" w:cs="Calibri"/>
                <w:szCs w:val="24"/>
              </w:rPr>
            </w:pPr>
            <w:r w:rsidRPr="1B296680">
              <w:rPr>
                <w:rFonts w:ascii="Calibri" w:eastAsia="Calibri" w:hAnsi="Calibri" w:cs="Calibri"/>
                <w:szCs w:val="24"/>
              </w:rPr>
              <w:t xml:space="preserve"> Points to consider:</w:t>
            </w:r>
          </w:p>
          <w:p w14:paraId="7E68F409" w14:textId="5923FF34" w:rsidR="005C4D41" w:rsidRPr="005C4D41" w:rsidRDefault="7E9832C9" w:rsidP="009B427A">
            <w:pPr>
              <w:pStyle w:val="ListParagraph"/>
              <w:numPr>
                <w:ilvl w:val="0"/>
                <w:numId w:val="10"/>
              </w:numPr>
              <w:spacing w:before="0" w:line="276" w:lineRule="auto"/>
              <w:jc w:val="both"/>
              <w:rPr>
                <w:rFonts w:ascii="Calibri" w:eastAsia="Calibri" w:hAnsi="Calibri" w:cs="Calibri"/>
                <w:szCs w:val="24"/>
              </w:rPr>
            </w:pPr>
            <w:r w:rsidRPr="399D11C0">
              <w:rPr>
                <w:rFonts w:ascii="Calibri" w:eastAsia="Calibri" w:hAnsi="Calibri" w:cs="Calibri"/>
                <w:b/>
                <w:bCs/>
                <w:szCs w:val="24"/>
              </w:rPr>
              <w:t>The safety data to include</w:t>
            </w:r>
            <w:r w:rsidRPr="399D11C0">
              <w:rPr>
                <w:rFonts w:ascii="Calibri" w:eastAsia="Calibri" w:hAnsi="Calibri" w:cs="Calibri"/>
                <w:szCs w:val="24"/>
              </w:rPr>
              <w:t xml:space="preserve"> may vary, dependent on what is in the public domain, and clinical judgement should be used. However, the </w:t>
            </w:r>
            <w:r w:rsidRPr="399D11C0">
              <w:rPr>
                <w:rFonts w:ascii="Calibri" w:eastAsia="Calibri" w:hAnsi="Calibri" w:cs="Calibri"/>
                <w:b/>
                <w:bCs/>
                <w:i/>
                <w:iCs/>
                <w:szCs w:val="24"/>
              </w:rPr>
              <w:t>preferred approach</w:t>
            </w:r>
            <w:r w:rsidRPr="399D11C0">
              <w:rPr>
                <w:rFonts w:ascii="Calibri" w:eastAsia="Calibri" w:hAnsi="Calibri" w:cs="Calibri"/>
                <w:szCs w:val="24"/>
              </w:rPr>
              <w:t xml:space="preserve"> would be to:</w:t>
            </w:r>
          </w:p>
          <w:p w14:paraId="78747E41" w14:textId="7986F633" w:rsidR="005C4D41" w:rsidRDefault="7E9832C9" w:rsidP="009B427A">
            <w:pPr>
              <w:pStyle w:val="ListParagraph"/>
              <w:numPr>
                <w:ilvl w:val="1"/>
                <w:numId w:val="10"/>
              </w:numPr>
              <w:spacing w:before="0" w:line="276" w:lineRule="auto"/>
              <w:jc w:val="both"/>
              <w:rPr>
                <w:rFonts w:ascii="Calibri" w:eastAsia="Calibri" w:hAnsi="Calibri" w:cs="Calibri"/>
                <w:szCs w:val="24"/>
              </w:rPr>
            </w:pPr>
            <w:r w:rsidRPr="399D11C0">
              <w:rPr>
                <w:rFonts w:ascii="Calibri" w:eastAsia="Calibri" w:hAnsi="Calibri" w:cs="Calibri"/>
                <w:b/>
                <w:bCs/>
                <w:szCs w:val="24"/>
              </w:rPr>
              <w:t>Only include safety data from one analysis data-cut</w:t>
            </w:r>
            <w:r w:rsidRPr="399D11C0">
              <w:rPr>
                <w:rFonts w:ascii="Calibri" w:eastAsia="Calibri" w:hAnsi="Calibri" w:cs="Calibri"/>
                <w:szCs w:val="24"/>
              </w:rPr>
              <w:t>, considering which is most relevant to the clinical and economic case and for which there are published results</w:t>
            </w:r>
          </w:p>
          <w:p w14:paraId="6EDAA318" w14:textId="53DEF186" w:rsidR="00234298" w:rsidRPr="00B32C29" w:rsidRDefault="00234298" w:rsidP="009B427A">
            <w:pPr>
              <w:pStyle w:val="ListParagraph"/>
              <w:numPr>
                <w:ilvl w:val="1"/>
                <w:numId w:val="10"/>
              </w:numPr>
              <w:spacing w:before="0" w:line="276" w:lineRule="auto"/>
              <w:jc w:val="both"/>
              <w:rPr>
                <w:rFonts w:ascii="Calibri" w:eastAsia="Calibri" w:hAnsi="Calibri" w:cs="Calibri"/>
                <w:szCs w:val="24"/>
              </w:rPr>
            </w:pPr>
            <w:r w:rsidRPr="00A6029B">
              <w:rPr>
                <w:rFonts w:ascii="Calibri" w:eastAsia="Calibri" w:hAnsi="Calibri" w:cs="Calibri"/>
                <w:szCs w:val="24"/>
              </w:rPr>
              <w:t xml:space="preserve">Include </w:t>
            </w:r>
            <w:proofErr w:type="gramStart"/>
            <w:r w:rsidRPr="00291A50">
              <w:rPr>
                <w:rFonts w:ascii="Calibri" w:eastAsia="Calibri" w:hAnsi="Calibri" w:cs="Calibri"/>
                <w:b/>
                <w:bCs/>
                <w:szCs w:val="24"/>
              </w:rPr>
              <w:t xml:space="preserve">brief </w:t>
            </w:r>
            <w:r w:rsidR="004377F7" w:rsidRPr="00291A50">
              <w:rPr>
                <w:rFonts w:ascii="Calibri" w:eastAsia="Calibri" w:hAnsi="Calibri" w:cs="Calibri"/>
                <w:b/>
                <w:bCs/>
                <w:szCs w:val="24"/>
              </w:rPr>
              <w:t>summary</w:t>
            </w:r>
            <w:proofErr w:type="gramEnd"/>
            <w:r w:rsidR="004377F7" w:rsidRPr="00A6029B">
              <w:rPr>
                <w:rFonts w:ascii="Calibri" w:eastAsia="Calibri" w:hAnsi="Calibri" w:cs="Calibri"/>
                <w:szCs w:val="24"/>
              </w:rPr>
              <w:t xml:space="preserve"> of </w:t>
            </w:r>
            <w:r w:rsidR="000B33BF" w:rsidRPr="00A6029B">
              <w:rPr>
                <w:rFonts w:ascii="Calibri" w:eastAsia="Calibri" w:hAnsi="Calibri" w:cs="Calibri"/>
                <w:szCs w:val="24"/>
              </w:rPr>
              <w:t xml:space="preserve">top-line AEs (i.e. </w:t>
            </w:r>
            <w:r w:rsidR="00046009" w:rsidRPr="00A6029B">
              <w:rPr>
                <w:rFonts w:ascii="Calibri" w:eastAsia="Calibri" w:hAnsi="Calibri" w:cs="Calibri"/>
                <w:szCs w:val="24"/>
              </w:rPr>
              <w:t>% of treatment-related AEs, % of grade 3 or higher AEs</w:t>
            </w:r>
            <w:r w:rsidR="00DE2493" w:rsidRPr="00A6029B">
              <w:rPr>
                <w:rFonts w:ascii="Calibri" w:eastAsia="Calibri" w:hAnsi="Calibri" w:cs="Calibri"/>
                <w:szCs w:val="24"/>
              </w:rPr>
              <w:t xml:space="preserve">, % of AEs that </w:t>
            </w:r>
            <w:r w:rsidR="000C60FE" w:rsidRPr="00A6029B">
              <w:rPr>
                <w:rFonts w:ascii="Calibri" w:eastAsia="Calibri" w:hAnsi="Calibri" w:cs="Calibri"/>
                <w:szCs w:val="24"/>
              </w:rPr>
              <w:t xml:space="preserve">led to treatment discontinuation, </w:t>
            </w:r>
            <w:proofErr w:type="spellStart"/>
            <w:r w:rsidR="000C60FE" w:rsidRPr="00A6029B">
              <w:rPr>
                <w:rFonts w:ascii="Calibri" w:eastAsia="Calibri" w:hAnsi="Calibri" w:cs="Calibri"/>
                <w:szCs w:val="24"/>
              </w:rPr>
              <w:t>etc</w:t>
            </w:r>
            <w:proofErr w:type="spellEnd"/>
            <w:r w:rsidR="000C60FE" w:rsidRPr="00A6029B">
              <w:rPr>
                <w:rFonts w:ascii="Calibri" w:eastAsia="Calibri" w:hAnsi="Calibri" w:cs="Calibri"/>
                <w:szCs w:val="24"/>
              </w:rPr>
              <w:t>)</w:t>
            </w:r>
          </w:p>
          <w:p w14:paraId="11F3C3A8" w14:textId="0E431DBA" w:rsidR="005C4D41" w:rsidRPr="005C4D41" w:rsidRDefault="7E9832C9" w:rsidP="009B427A">
            <w:pPr>
              <w:pStyle w:val="ListParagraph"/>
              <w:numPr>
                <w:ilvl w:val="1"/>
                <w:numId w:val="10"/>
              </w:numPr>
              <w:spacing w:before="0" w:line="276" w:lineRule="auto"/>
              <w:jc w:val="both"/>
              <w:rPr>
                <w:rFonts w:ascii="Calibri" w:eastAsia="Calibri" w:hAnsi="Calibri" w:cs="Calibri"/>
                <w:szCs w:val="24"/>
              </w:rPr>
            </w:pPr>
            <w:r w:rsidRPr="1B296680">
              <w:rPr>
                <w:rFonts w:ascii="Calibri" w:eastAsia="Calibri" w:hAnsi="Calibri" w:cs="Calibri"/>
                <w:szCs w:val="24"/>
              </w:rPr>
              <w:t xml:space="preserve">Include details of </w:t>
            </w:r>
            <w:r w:rsidRPr="00A6029B">
              <w:rPr>
                <w:rFonts w:ascii="Calibri" w:eastAsia="Calibri" w:hAnsi="Calibri" w:cs="Calibri"/>
                <w:b/>
                <w:bCs/>
                <w:szCs w:val="24"/>
              </w:rPr>
              <w:t>specific</w:t>
            </w:r>
            <w:r w:rsidRPr="1B296680">
              <w:rPr>
                <w:rFonts w:ascii="Calibri" w:eastAsia="Calibri" w:hAnsi="Calibri" w:cs="Calibri"/>
                <w:szCs w:val="24"/>
              </w:rPr>
              <w:t xml:space="preserve"> adverse events, </w:t>
            </w:r>
            <w:r w:rsidRPr="1B296680">
              <w:rPr>
                <w:rFonts w:ascii="Calibri" w:eastAsia="Calibri" w:hAnsi="Calibri" w:cs="Calibri"/>
                <w:b/>
                <w:bCs/>
                <w:szCs w:val="24"/>
              </w:rPr>
              <w:t xml:space="preserve">generally </w:t>
            </w:r>
            <w:r w:rsidR="009A1F02" w:rsidRPr="1B296680">
              <w:rPr>
                <w:rFonts w:ascii="Calibri" w:eastAsia="Calibri" w:hAnsi="Calibri" w:cs="Calibri"/>
                <w:b/>
                <w:bCs/>
                <w:szCs w:val="24"/>
              </w:rPr>
              <w:t>focused</w:t>
            </w:r>
            <w:r w:rsidRPr="1B296680">
              <w:rPr>
                <w:rFonts w:ascii="Calibri" w:eastAsia="Calibri" w:hAnsi="Calibri" w:cs="Calibri"/>
                <w:b/>
                <w:bCs/>
                <w:szCs w:val="24"/>
              </w:rPr>
              <w:t xml:space="preserve"> on those of grade ≥3 severity </w:t>
            </w:r>
            <w:r w:rsidRPr="1B296680">
              <w:rPr>
                <w:rFonts w:ascii="Calibri" w:eastAsia="Calibri" w:hAnsi="Calibri" w:cs="Calibri"/>
                <w:szCs w:val="24"/>
              </w:rPr>
              <w:t>or</w:t>
            </w:r>
            <w:r w:rsidRPr="1B296680">
              <w:rPr>
                <w:rFonts w:ascii="Calibri" w:eastAsia="Calibri" w:hAnsi="Calibri" w:cs="Calibri"/>
                <w:b/>
                <w:bCs/>
                <w:szCs w:val="24"/>
              </w:rPr>
              <w:t xml:space="preserve"> serious adverse events </w:t>
            </w:r>
            <w:r w:rsidRPr="1B296680">
              <w:rPr>
                <w:rFonts w:ascii="Calibri" w:eastAsia="Calibri" w:hAnsi="Calibri" w:cs="Calibri"/>
                <w:szCs w:val="24"/>
              </w:rPr>
              <w:t>and preferably</w:t>
            </w:r>
            <w:r w:rsidRPr="1B296680">
              <w:rPr>
                <w:rFonts w:ascii="Calibri" w:eastAsia="Calibri" w:hAnsi="Calibri" w:cs="Calibri"/>
                <w:b/>
                <w:bCs/>
                <w:szCs w:val="24"/>
              </w:rPr>
              <w:t xml:space="preserve"> treatment-related </w:t>
            </w:r>
            <w:r w:rsidRPr="1B296680">
              <w:rPr>
                <w:rFonts w:ascii="Calibri" w:eastAsia="Calibri" w:hAnsi="Calibri" w:cs="Calibri"/>
                <w:szCs w:val="24"/>
              </w:rPr>
              <w:t>over</w:t>
            </w:r>
            <w:r w:rsidRPr="1B296680">
              <w:rPr>
                <w:rFonts w:ascii="Calibri" w:eastAsia="Calibri" w:hAnsi="Calibri" w:cs="Calibri"/>
                <w:b/>
                <w:bCs/>
                <w:szCs w:val="24"/>
              </w:rPr>
              <w:t xml:space="preserve"> treatment-emergent</w:t>
            </w:r>
            <w:r w:rsidRPr="1B296680">
              <w:rPr>
                <w:rFonts w:ascii="Calibri" w:eastAsia="Calibri" w:hAnsi="Calibri" w:cs="Calibri"/>
                <w:szCs w:val="24"/>
              </w:rPr>
              <w:t xml:space="preserve">.  When these are few, include brief details of the </w:t>
            </w:r>
            <w:proofErr w:type="gramStart"/>
            <w:r w:rsidRPr="1B296680">
              <w:rPr>
                <w:rFonts w:ascii="Calibri" w:eastAsia="Calibri" w:hAnsi="Calibri" w:cs="Calibri"/>
                <w:szCs w:val="24"/>
              </w:rPr>
              <w:t>most commonly reported</w:t>
            </w:r>
            <w:proofErr w:type="gramEnd"/>
            <w:r w:rsidRPr="1B296680">
              <w:rPr>
                <w:rFonts w:ascii="Calibri" w:eastAsia="Calibri" w:hAnsi="Calibri" w:cs="Calibri"/>
                <w:szCs w:val="24"/>
              </w:rPr>
              <w:t xml:space="preserve"> adverse events and cross-refence to the SPC. </w:t>
            </w:r>
          </w:p>
          <w:p w14:paraId="382EF708" w14:textId="58521AEE" w:rsidR="00B32C29" w:rsidRDefault="7E9832C9" w:rsidP="00191875">
            <w:pPr>
              <w:pStyle w:val="ListParagraph"/>
              <w:numPr>
                <w:ilvl w:val="1"/>
                <w:numId w:val="10"/>
              </w:numPr>
              <w:spacing w:before="0" w:line="257" w:lineRule="auto"/>
              <w:jc w:val="both"/>
              <w:rPr>
                <w:rFonts w:ascii="Calibri" w:eastAsia="Calibri" w:hAnsi="Calibri" w:cs="Calibri"/>
                <w:szCs w:val="24"/>
              </w:rPr>
            </w:pPr>
            <w:r w:rsidRPr="00B32C29">
              <w:rPr>
                <w:rFonts w:ascii="Calibri" w:eastAsia="Calibri" w:hAnsi="Calibri" w:cs="Calibri"/>
                <w:szCs w:val="24"/>
              </w:rPr>
              <w:t xml:space="preserve">Consider including details of any adverse events that </w:t>
            </w:r>
            <w:r w:rsidRPr="00B32C29">
              <w:rPr>
                <w:rFonts w:ascii="Calibri" w:eastAsia="Calibri" w:hAnsi="Calibri" w:cs="Calibri"/>
                <w:b/>
                <w:bCs/>
                <w:szCs w:val="24"/>
              </w:rPr>
              <w:t>differentiate medicine X</w:t>
            </w:r>
            <w:r w:rsidRPr="00B32C29">
              <w:rPr>
                <w:rFonts w:ascii="Calibri" w:eastAsia="Calibri" w:hAnsi="Calibri" w:cs="Calibri"/>
                <w:szCs w:val="24"/>
              </w:rPr>
              <w:t xml:space="preserve"> from the comparator(s) in the study population.</w:t>
            </w:r>
          </w:p>
          <w:p w14:paraId="3E4A19D4" w14:textId="01B92E39" w:rsidR="005C4D41" w:rsidRPr="00B32C29" w:rsidRDefault="7E9832C9" w:rsidP="00A6029B">
            <w:pPr>
              <w:pStyle w:val="ListParagraph"/>
              <w:numPr>
                <w:ilvl w:val="1"/>
                <w:numId w:val="10"/>
              </w:numPr>
              <w:spacing w:before="0" w:line="257" w:lineRule="auto"/>
              <w:jc w:val="both"/>
              <w:rPr>
                <w:rFonts w:ascii="Calibri" w:eastAsia="Calibri" w:hAnsi="Calibri" w:cs="Calibri"/>
                <w:szCs w:val="24"/>
              </w:rPr>
            </w:pPr>
            <w:r w:rsidRPr="00B32C29">
              <w:rPr>
                <w:rFonts w:ascii="Calibri" w:eastAsia="Calibri" w:hAnsi="Calibri" w:cs="Calibri"/>
                <w:szCs w:val="24"/>
              </w:rPr>
              <w:t xml:space="preserve">Consider including less frequently reported grade ≥3 or serious adverse events that could have long-term consequences, be clinically significant, included in the health economic case or are specifically mentioned by clinical experts consulted by SMC </w:t>
            </w:r>
          </w:p>
          <w:p w14:paraId="1A01B250" w14:textId="7C7A9DE3" w:rsidR="005C4D41" w:rsidRPr="005C4D41" w:rsidRDefault="005C4D41" w:rsidP="009B427A">
            <w:pPr>
              <w:spacing w:after="0"/>
            </w:pPr>
          </w:p>
          <w:p w14:paraId="1CB40571" w14:textId="547C90FD" w:rsidR="005C4D41" w:rsidRPr="005C4D41" w:rsidRDefault="005C4D41" w:rsidP="1B296680"/>
        </w:tc>
      </w:tr>
      <w:tr w:rsidR="005C4D41" w:rsidRPr="005C4D41" w14:paraId="375508CF" w14:textId="77777777" w:rsidTr="042C0398">
        <w:tc>
          <w:tcPr>
            <w:tcW w:w="9648" w:type="dxa"/>
          </w:tcPr>
          <w:p w14:paraId="06925860" w14:textId="77777777" w:rsidR="005C4D41" w:rsidRPr="00E0141C" w:rsidRDefault="005C4D41" w:rsidP="00E0141C">
            <w:pPr>
              <w:rPr>
                <w:b/>
              </w:rPr>
            </w:pPr>
            <w:r w:rsidRPr="00E0141C">
              <w:rPr>
                <w:b/>
                <w:bCs/>
              </w:rPr>
              <w:t>3.8.3 Give details of any treatment related deaths during the study or at follow up.</w:t>
            </w:r>
          </w:p>
        </w:tc>
      </w:tr>
      <w:tr w:rsidR="0018507F" w:rsidRPr="005C4D41" w14:paraId="0F6F50B8" w14:textId="77777777" w:rsidTr="00A6029B">
        <w:tc>
          <w:tcPr>
            <w:tcW w:w="9648" w:type="dxa"/>
            <w:shd w:val="clear" w:color="auto" w:fill="F2F2F2" w:themeFill="background1" w:themeFillShade="F2"/>
          </w:tcPr>
          <w:p w14:paraId="7AEDCA1A" w14:textId="58DF2060" w:rsidR="0018507F" w:rsidRPr="00A6029B" w:rsidRDefault="0018507F" w:rsidP="00E0141C">
            <w:pPr>
              <w:rPr>
                <w:i/>
                <w:iCs/>
              </w:rPr>
            </w:pPr>
            <w:r>
              <w:rPr>
                <w:i/>
                <w:iCs/>
              </w:rPr>
              <w:t>Second paragraph</w:t>
            </w:r>
            <w:r w:rsidR="008E66EA">
              <w:rPr>
                <w:i/>
                <w:iCs/>
              </w:rPr>
              <w:t>, Section 3 of DAD (optional)</w:t>
            </w:r>
          </w:p>
        </w:tc>
      </w:tr>
      <w:tr w:rsidR="005C4D41" w:rsidRPr="005C4D41" w14:paraId="762BA45A" w14:textId="77777777" w:rsidTr="042C0398">
        <w:tc>
          <w:tcPr>
            <w:tcW w:w="9648" w:type="dxa"/>
          </w:tcPr>
          <w:p w14:paraId="543FADF0" w14:textId="6FC9B0E0" w:rsidR="005C4D41" w:rsidRPr="00A6029B" w:rsidRDefault="3D7ED673" w:rsidP="1F25D053">
            <w:pPr>
              <w:rPr>
                <w:rFonts w:ascii="Calibri" w:eastAsia="Calibri" w:hAnsi="Calibri" w:cs="Calibri"/>
                <w:i/>
                <w:iCs/>
                <w:color w:val="auto"/>
                <w:szCs w:val="24"/>
              </w:rPr>
            </w:pPr>
            <w:r w:rsidRPr="00A6029B">
              <w:rPr>
                <w:rFonts w:ascii="Calibri" w:eastAsia="Calibri" w:hAnsi="Calibri" w:cs="Calibri"/>
                <w:i/>
                <w:iCs/>
                <w:color w:val="auto"/>
                <w:szCs w:val="24"/>
              </w:rPr>
              <w:t xml:space="preserve">If considered clinically relevant, include details of any </w:t>
            </w:r>
            <w:r w:rsidRPr="00A6029B">
              <w:rPr>
                <w:rFonts w:ascii="Calibri" w:eastAsia="Calibri" w:hAnsi="Calibri" w:cs="Calibri"/>
                <w:b/>
                <w:bCs/>
                <w:i/>
                <w:iCs/>
                <w:color w:val="auto"/>
                <w:szCs w:val="24"/>
              </w:rPr>
              <w:t>treatment-related life-threatening adverse events or deaths</w:t>
            </w:r>
          </w:p>
          <w:p w14:paraId="2A00A7A1" w14:textId="77777777" w:rsidR="005C4D41" w:rsidRPr="005C4D41" w:rsidRDefault="005C4D41" w:rsidP="00E0141C"/>
        </w:tc>
      </w:tr>
      <w:tr w:rsidR="005C4D41" w:rsidRPr="005C4D41" w14:paraId="3B40FF53" w14:textId="77777777" w:rsidTr="042C0398">
        <w:tc>
          <w:tcPr>
            <w:tcW w:w="9648" w:type="dxa"/>
          </w:tcPr>
          <w:p w14:paraId="034CFADF" w14:textId="77777777" w:rsidR="005C4D41" w:rsidRPr="00E0141C" w:rsidRDefault="005C4D41" w:rsidP="00E0141C">
            <w:pPr>
              <w:rPr>
                <w:b/>
              </w:rPr>
            </w:pPr>
            <w:r w:rsidRPr="00E0141C">
              <w:rPr>
                <w:b/>
                <w:bCs/>
              </w:rPr>
              <w:t>3.8.4 Detail any important safety aspects that may be specific to this medicine including rare and/or life-threatening treatment related adverse events.</w:t>
            </w:r>
          </w:p>
        </w:tc>
      </w:tr>
      <w:tr w:rsidR="00B10E9B" w:rsidRPr="005C4D41" w14:paraId="1419034A" w14:textId="77777777" w:rsidTr="00A6029B">
        <w:tc>
          <w:tcPr>
            <w:tcW w:w="9648" w:type="dxa"/>
            <w:shd w:val="clear" w:color="auto" w:fill="F2F2F2" w:themeFill="background1" w:themeFillShade="F2"/>
          </w:tcPr>
          <w:p w14:paraId="3B9D141A" w14:textId="02D672F9" w:rsidR="00B10E9B" w:rsidRPr="00A6029B" w:rsidRDefault="00B10E9B" w:rsidP="00E0141C">
            <w:pPr>
              <w:rPr>
                <w:i/>
                <w:iCs/>
              </w:rPr>
            </w:pPr>
            <w:r>
              <w:rPr>
                <w:i/>
                <w:iCs/>
              </w:rPr>
              <w:t>Second paragraph, Section 3 of DAD (optional)</w:t>
            </w:r>
          </w:p>
        </w:tc>
      </w:tr>
      <w:tr w:rsidR="005C4D41" w:rsidRPr="005C4D41" w14:paraId="5DD3167C" w14:textId="77777777" w:rsidTr="042C0398">
        <w:tc>
          <w:tcPr>
            <w:tcW w:w="9648" w:type="dxa"/>
          </w:tcPr>
          <w:p w14:paraId="57D0B253" w14:textId="4DBF9707" w:rsidR="14B07437" w:rsidRDefault="14B07437" w:rsidP="009B427A">
            <w:pPr>
              <w:pStyle w:val="ListParagraph"/>
              <w:numPr>
                <w:ilvl w:val="0"/>
                <w:numId w:val="9"/>
              </w:numPr>
              <w:spacing w:before="0" w:after="160" w:line="257" w:lineRule="auto"/>
              <w:rPr>
                <w:rFonts w:ascii="Calibri" w:eastAsia="Calibri" w:hAnsi="Calibri" w:cs="Calibri"/>
                <w:i/>
                <w:iCs/>
              </w:rPr>
            </w:pPr>
            <w:r w:rsidRPr="5DAB9A1C">
              <w:rPr>
                <w:rFonts w:ascii="Calibri" w:eastAsia="Calibri" w:hAnsi="Calibri" w:cs="Calibri"/>
                <w:i/>
                <w:iCs/>
              </w:rPr>
              <w:t>Please refer to the Completion of the Clinical Checklist SOP for further guidance</w:t>
            </w:r>
          </w:p>
          <w:p w14:paraId="478FE37A" w14:textId="2F6646D4" w:rsidR="005C4D41" w:rsidRPr="005C4D41" w:rsidRDefault="005C4D41" w:rsidP="00E0141C"/>
          <w:p w14:paraId="7616A55F" w14:textId="77777777" w:rsidR="005C4D41" w:rsidRPr="005C4D41" w:rsidRDefault="005C4D41" w:rsidP="00E0141C"/>
        </w:tc>
      </w:tr>
      <w:tr w:rsidR="006C65F2" w:rsidRPr="005C4D41" w14:paraId="5D4B18A5" w14:textId="77777777" w:rsidTr="042C0398">
        <w:tc>
          <w:tcPr>
            <w:tcW w:w="9648" w:type="dxa"/>
          </w:tcPr>
          <w:p w14:paraId="5998FDBD" w14:textId="20CC3135" w:rsidR="006C65F2" w:rsidRPr="00A6029B" w:rsidRDefault="006C65F2" w:rsidP="00A6029B">
            <w:pPr>
              <w:spacing w:line="257" w:lineRule="auto"/>
              <w:rPr>
                <w:rFonts w:ascii="Calibri" w:eastAsia="Calibri" w:hAnsi="Calibri" w:cs="Calibri"/>
                <w:b/>
                <w:bCs/>
              </w:rPr>
            </w:pPr>
            <w:r w:rsidRPr="00A6029B">
              <w:rPr>
                <w:rFonts w:ascii="Calibri" w:eastAsia="Calibri" w:hAnsi="Calibri" w:cs="Calibri"/>
                <w:b/>
                <w:bCs/>
              </w:rPr>
              <w:t>3.</w:t>
            </w:r>
            <w:r w:rsidR="002E0075" w:rsidRPr="00A6029B">
              <w:rPr>
                <w:rFonts w:ascii="Calibri" w:eastAsia="Calibri" w:hAnsi="Calibri" w:cs="Calibri"/>
                <w:b/>
                <w:bCs/>
              </w:rPr>
              <w:t>8.5</w:t>
            </w:r>
            <w:r w:rsidR="002E0075">
              <w:rPr>
                <w:rFonts w:ascii="Calibri" w:eastAsia="Calibri" w:hAnsi="Calibri" w:cs="Calibri"/>
                <w:b/>
                <w:bCs/>
              </w:rPr>
              <w:t xml:space="preserve"> Provide overall conclusion of safety profile</w:t>
            </w:r>
            <w:r w:rsidR="009A392C">
              <w:rPr>
                <w:rFonts w:ascii="Calibri" w:eastAsia="Calibri" w:hAnsi="Calibri" w:cs="Calibri"/>
                <w:b/>
                <w:bCs/>
              </w:rPr>
              <w:t xml:space="preserve"> and note any monitoring</w:t>
            </w:r>
            <w:r w:rsidR="00B12096">
              <w:rPr>
                <w:rFonts w:ascii="Calibri" w:eastAsia="Calibri" w:hAnsi="Calibri" w:cs="Calibri"/>
                <w:b/>
                <w:bCs/>
              </w:rPr>
              <w:t xml:space="preserve"> / pre-treatments required</w:t>
            </w:r>
          </w:p>
        </w:tc>
      </w:tr>
      <w:tr w:rsidR="006C65F2" w:rsidRPr="005C4D41" w14:paraId="098D98C7" w14:textId="77777777" w:rsidTr="00A6029B">
        <w:tc>
          <w:tcPr>
            <w:tcW w:w="9648" w:type="dxa"/>
            <w:shd w:val="clear" w:color="auto" w:fill="F2F2F2" w:themeFill="background1" w:themeFillShade="F2"/>
          </w:tcPr>
          <w:p w14:paraId="3A3E77FB" w14:textId="0706C389" w:rsidR="006C65F2" w:rsidRPr="00A6029B" w:rsidRDefault="00B12096" w:rsidP="00A6029B">
            <w:pPr>
              <w:spacing w:line="257" w:lineRule="auto"/>
              <w:rPr>
                <w:rFonts w:ascii="Calibri" w:eastAsia="Calibri" w:hAnsi="Calibri" w:cs="Calibri"/>
                <w:i/>
                <w:iCs/>
              </w:rPr>
            </w:pPr>
            <w:r w:rsidRPr="00A6029B">
              <w:rPr>
                <w:rFonts w:ascii="Calibri" w:eastAsia="Calibri" w:hAnsi="Calibri" w:cs="Calibri"/>
                <w:i/>
                <w:iCs/>
              </w:rPr>
              <w:t>Third paragraph, Section 3 of DAD</w:t>
            </w:r>
          </w:p>
        </w:tc>
      </w:tr>
      <w:tr w:rsidR="00B12096" w:rsidRPr="005C4D41" w14:paraId="19952218" w14:textId="77777777" w:rsidTr="042C0398">
        <w:tc>
          <w:tcPr>
            <w:tcW w:w="9648" w:type="dxa"/>
          </w:tcPr>
          <w:p w14:paraId="3B436958" w14:textId="77777777" w:rsidR="00B12096" w:rsidRDefault="00D14C2D" w:rsidP="00B12096">
            <w:pPr>
              <w:spacing w:line="257" w:lineRule="auto"/>
              <w:rPr>
                <w:rFonts w:ascii="Calibri" w:eastAsia="Calibri" w:hAnsi="Calibri" w:cs="Calibri"/>
              </w:rPr>
            </w:pPr>
            <w:r>
              <w:rPr>
                <w:rFonts w:ascii="Calibri" w:eastAsia="Calibri" w:hAnsi="Calibri" w:cs="Calibri"/>
              </w:rPr>
              <w:lastRenderedPageBreak/>
              <w:t xml:space="preserve">Include: </w:t>
            </w:r>
          </w:p>
          <w:p w14:paraId="18F3FA81" w14:textId="77777777" w:rsidR="00D14C2D" w:rsidRPr="00A6029B" w:rsidRDefault="002E4550" w:rsidP="002E4550">
            <w:pPr>
              <w:pStyle w:val="ListParagraph"/>
              <w:numPr>
                <w:ilvl w:val="0"/>
                <w:numId w:val="51"/>
              </w:numPr>
              <w:spacing w:line="257" w:lineRule="auto"/>
              <w:rPr>
                <w:rFonts w:ascii="Calibri" w:eastAsia="Calibri" w:hAnsi="Calibri" w:cs="Calibri"/>
                <w:i/>
                <w:iCs/>
              </w:rPr>
            </w:pPr>
            <w:r w:rsidRPr="00A6029B">
              <w:rPr>
                <w:rFonts w:ascii="Calibri" w:eastAsia="Calibri" w:hAnsi="Calibri" w:cs="Calibri"/>
                <w:i/>
                <w:iCs/>
              </w:rPr>
              <w:t>“</w:t>
            </w:r>
            <w:r w:rsidR="00D14C2D" w:rsidRPr="00A6029B">
              <w:rPr>
                <w:rFonts w:ascii="Calibri" w:eastAsia="Calibri" w:hAnsi="Calibri" w:cs="Calibri"/>
                <w:i/>
                <w:iCs/>
              </w:rPr>
              <w:t>Overall, the safety profile of X can be considered</w:t>
            </w:r>
            <w:r w:rsidRPr="00A6029B">
              <w:rPr>
                <w:rFonts w:ascii="Calibri" w:eastAsia="Calibri" w:hAnsi="Calibri" w:cs="Calibri"/>
                <w:i/>
                <w:iCs/>
              </w:rPr>
              <w:t>…”</w:t>
            </w:r>
          </w:p>
          <w:p w14:paraId="1212D9C7" w14:textId="77777777" w:rsidR="002E4550" w:rsidRPr="00A6029B" w:rsidRDefault="002E4550" w:rsidP="002E4550">
            <w:pPr>
              <w:pStyle w:val="ListParagraph"/>
              <w:widowControl/>
              <w:numPr>
                <w:ilvl w:val="0"/>
                <w:numId w:val="51"/>
              </w:numPr>
              <w:autoSpaceDE/>
              <w:autoSpaceDN/>
              <w:spacing w:before="120" w:line="276" w:lineRule="auto"/>
              <w:contextualSpacing/>
              <w:jc w:val="both"/>
              <w:rPr>
                <w:rFonts w:ascii="Calibri" w:eastAsia="Calibri" w:hAnsi="Calibri" w:cs="Calibri"/>
              </w:rPr>
            </w:pPr>
            <w:r w:rsidRPr="00A6029B">
              <w:rPr>
                <w:rFonts w:ascii="Calibri" w:eastAsia="Calibri" w:hAnsi="Calibri" w:cs="Calibri"/>
              </w:rPr>
              <w:t xml:space="preserve">If the medicine has previously been licensed for a different indication, comment on consistency or differences in the new safety data with the known safety profile. </w:t>
            </w:r>
          </w:p>
          <w:p w14:paraId="7FD16156" w14:textId="77777777" w:rsidR="002E4550" w:rsidRPr="00A6029B" w:rsidRDefault="002E4550" w:rsidP="003D6584">
            <w:pPr>
              <w:pStyle w:val="ListParagraph"/>
              <w:numPr>
                <w:ilvl w:val="1"/>
                <w:numId w:val="51"/>
              </w:numPr>
              <w:spacing w:line="257" w:lineRule="auto"/>
              <w:rPr>
                <w:rFonts w:ascii="Calibri" w:eastAsia="Calibri" w:hAnsi="Calibri" w:cs="Calibri"/>
              </w:rPr>
            </w:pPr>
            <w:r w:rsidRPr="00A542B3">
              <w:rPr>
                <w:iCs/>
              </w:rPr>
              <w:t>Example of wording:</w:t>
            </w:r>
            <w:r>
              <w:rPr>
                <w:i/>
              </w:rPr>
              <w:t xml:space="preserve"> </w:t>
            </w:r>
            <w:r w:rsidR="003D6584">
              <w:rPr>
                <w:i/>
              </w:rPr>
              <w:t>“</w:t>
            </w:r>
            <w:r w:rsidRPr="00E012A4">
              <w:rPr>
                <w:i/>
              </w:rPr>
              <w:t xml:space="preserve">The safety profile of medicine X for the treatment of patients with condition Z was consistent with the known safety and no new </w:t>
            </w:r>
            <w:r>
              <w:rPr>
                <w:i/>
              </w:rPr>
              <w:t xml:space="preserve">safety </w:t>
            </w:r>
            <w:r w:rsidRPr="00E012A4">
              <w:rPr>
                <w:i/>
              </w:rPr>
              <w:t>concerns were identified</w:t>
            </w:r>
            <w:r w:rsidR="003D6584">
              <w:rPr>
                <w:i/>
              </w:rPr>
              <w:t>”</w:t>
            </w:r>
          </w:p>
          <w:p w14:paraId="76183423" w14:textId="39A54B24" w:rsidR="003D6584" w:rsidRPr="00A6029B" w:rsidRDefault="00CA633C" w:rsidP="00A6029B">
            <w:pPr>
              <w:pStyle w:val="ListParagraph"/>
              <w:numPr>
                <w:ilvl w:val="0"/>
                <w:numId w:val="51"/>
              </w:numPr>
              <w:spacing w:line="257" w:lineRule="auto"/>
              <w:rPr>
                <w:rFonts w:ascii="Calibri" w:eastAsia="Calibri" w:hAnsi="Calibri" w:cs="Calibri"/>
              </w:rPr>
            </w:pPr>
            <w:r w:rsidRPr="7F0B95AC">
              <w:rPr>
                <w:rFonts w:ascii="Calibri" w:eastAsia="Calibri" w:hAnsi="Calibri" w:cs="Calibri"/>
              </w:rPr>
              <w:t xml:space="preserve">Provide brief details of any </w:t>
            </w:r>
            <w:r w:rsidRPr="7F0B95AC">
              <w:rPr>
                <w:rFonts w:ascii="Calibri" w:eastAsia="Calibri" w:hAnsi="Calibri" w:cs="Calibri"/>
                <w:b/>
                <w:bCs/>
              </w:rPr>
              <w:t>monitoring required</w:t>
            </w:r>
            <w:r w:rsidRPr="7F0B95AC">
              <w:rPr>
                <w:rFonts w:ascii="Calibri" w:eastAsia="Calibri" w:hAnsi="Calibri" w:cs="Calibri"/>
              </w:rPr>
              <w:t xml:space="preserve"> </w:t>
            </w:r>
            <w:r>
              <w:rPr>
                <w:rFonts w:ascii="Calibri" w:eastAsia="Calibri" w:hAnsi="Calibri" w:cs="Calibri"/>
              </w:rPr>
              <w:t xml:space="preserve">for or to manage adverse events </w:t>
            </w:r>
            <w:r w:rsidRPr="7F0B95AC">
              <w:rPr>
                <w:rFonts w:ascii="Calibri" w:eastAsia="Calibri" w:hAnsi="Calibri" w:cs="Calibri"/>
              </w:rPr>
              <w:t xml:space="preserve">that </w:t>
            </w:r>
            <w:proofErr w:type="gramStart"/>
            <w:r w:rsidRPr="7F0B95AC">
              <w:rPr>
                <w:rFonts w:ascii="Calibri" w:eastAsia="Calibri" w:hAnsi="Calibri" w:cs="Calibri"/>
              </w:rPr>
              <w:t>is</w:t>
            </w:r>
            <w:proofErr w:type="gramEnd"/>
            <w:r w:rsidRPr="7F0B95AC">
              <w:rPr>
                <w:rFonts w:ascii="Calibri" w:eastAsia="Calibri" w:hAnsi="Calibri" w:cs="Calibri"/>
              </w:rPr>
              <w:t xml:space="preserve"> different to current practice and cross</w:t>
            </w:r>
            <w:r>
              <w:rPr>
                <w:rFonts w:ascii="Calibri" w:eastAsia="Calibri" w:hAnsi="Calibri" w:cs="Calibri"/>
              </w:rPr>
              <w:t>-</w:t>
            </w:r>
            <w:r w:rsidRPr="7F0B95AC">
              <w:rPr>
                <w:rFonts w:ascii="Calibri" w:eastAsia="Calibri" w:hAnsi="Calibri" w:cs="Calibri"/>
              </w:rPr>
              <w:t>reference to the SPC. Consider if any relevant monitoring has been mentioned by clinical experts</w:t>
            </w:r>
          </w:p>
        </w:tc>
      </w:tr>
    </w:tbl>
    <w:p w14:paraId="06127F52" w14:textId="77777777" w:rsidR="005C4D41" w:rsidRPr="005C4D41" w:rsidRDefault="005C4D41" w:rsidP="005C4D41">
      <w:pPr>
        <w:spacing w:line="276" w:lineRule="auto"/>
        <w:rPr>
          <w:rFonts w:cs="Arial"/>
          <w:szCs w:val="24"/>
        </w:rPr>
      </w:pPr>
    </w:p>
    <w:p w14:paraId="4E030BE7" w14:textId="77777777" w:rsidR="000D7CDE" w:rsidRPr="00F76B02" w:rsidRDefault="000D7CDE" w:rsidP="000D7CDE">
      <w:pPr>
        <w:pStyle w:val="Heading2"/>
        <w:rPr>
          <w:rFonts w:cs="Arial"/>
          <w:sz w:val="24"/>
          <w:szCs w:val="24"/>
          <w:lang w:val="en-GB"/>
        </w:rPr>
      </w:pPr>
      <w:r w:rsidRPr="00F76B02">
        <w:rPr>
          <w:rStyle w:val="Heading2Char"/>
          <w:rFonts w:eastAsiaTheme="minorHAnsi"/>
        </w:rPr>
        <w:t>ADDITIONAL RELEVANT INFORMATION</w:t>
      </w:r>
    </w:p>
    <w:p w14:paraId="4AFED0E5" w14:textId="77777777" w:rsidR="000D7CDE" w:rsidRPr="005C4D41" w:rsidRDefault="000D7CDE" w:rsidP="005C4D41">
      <w:pPr>
        <w:spacing w:line="276" w:lineRule="auto"/>
        <w:rPr>
          <w:rFonts w:cs="Arial"/>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5C4D41" w:rsidRPr="005C4D41" w14:paraId="77F7C068" w14:textId="77777777" w:rsidTr="1F25D053">
        <w:tc>
          <w:tcPr>
            <w:tcW w:w="9648" w:type="dxa"/>
          </w:tcPr>
          <w:p w14:paraId="3BEFC224" w14:textId="77777777" w:rsidR="005C4D41" w:rsidRPr="00E0141C" w:rsidRDefault="005C4D41" w:rsidP="00E0141C">
            <w:pPr>
              <w:rPr>
                <w:b/>
              </w:rPr>
            </w:pPr>
            <w:r w:rsidRPr="00E0141C">
              <w:rPr>
                <w:b/>
              </w:rPr>
              <w:t>4.1 Give brief details of any relevant additional information including supportive studies that have augmented the data available for the indication under review in this submission.</w:t>
            </w:r>
          </w:p>
        </w:tc>
      </w:tr>
      <w:tr w:rsidR="00390828" w:rsidRPr="005C4D41" w14:paraId="47BF5D46" w14:textId="77777777" w:rsidTr="00A6029B">
        <w:tc>
          <w:tcPr>
            <w:tcW w:w="9648" w:type="dxa"/>
            <w:shd w:val="clear" w:color="auto" w:fill="F2F2F2" w:themeFill="background1" w:themeFillShade="F2"/>
          </w:tcPr>
          <w:p w14:paraId="328231DB" w14:textId="414B0C76" w:rsidR="00390828" w:rsidRPr="00A6029B" w:rsidRDefault="00436CA2" w:rsidP="00E0141C">
            <w:pPr>
              <w:rPr>
                <w:bCs/>
                <w:i/>
                <w:iCs/>
              </w:rPr>
            </w:pPr>
            <w:r>
              <w:rPr>
                <w:bCs/>
                <w:i/>
                <w:iCs/>
              </w:rPr>
              <w:t xml:space="preserve">Section 2.4 </w:t>
            </w:r>
            <w:r w:rsidR="00C735F2">
              <w:rPr>
                <w:bCs/>
                <w:i/>
                <w:iCs/>
              </w:rPr>
              <w:t xml:space="preserve">– Supportive studies </w:t>
            </w:r>
            <w:r>
              <w:rPr>
                <w:bCs/>
                <w:i/>
                <w:iCs/>
              </w:rPr>
              <w:t>of DAD (optional)</w:t>
            </w:r>
          </w:p>
        </w:tc>
      </w:tr>
      <w:tr w:rsidR="005C4D41" w:rsidRPr="005C4D41" w14:paraId="6E018448" w14:textId="77777777" w:rsidTr="1F25D053">
        <w:tc>
          <w:tcPr>
            <w:tcW w:w="9648" w:type="dxa"/>
          </w:tcPr>
          <w:p w14:paraId="769D541B" w14:textId="58FB898D" w:rsidR="005C4D41" w:rsidRPr="005C4D41" w:rsidRDefault="005C4D41" w:rsidP="00E0141C"/>
          <w:p w14:paraId="0CB0999B" w14:textId="77777777" w:rsidR="005C4D41" w:rsidRPr="005C4D41" w:rsidRDefault="005C4D41" w:rsidP="00E0141C"/>
        </w:tc>
      </w:tr>
      <w:tr w:rsidR="6FCA2754" w14:paraId="382705EB" w14:textId="77777777" w:rsidTr="1F25D053">
        <w:trPr>
          <w:trHeight w:val="300"/>
        </w:trPr>
        <w:tc>
          <w:tcPr>
            <w:tcW w:w="9648" w:type="dxa"/>
          </w:tcPr>
          <w:p w14:paraId="2105362F" w14:textId="70C5A152" w:rsidR="6FCA2754" w:rsidRDefault="7B58D4C8" w:rsidP="262C4059">
            <w:pPr>
              <w:rPr>
                <w:rFonts w:ascii="Calibri" w:eastAsia="Calibri" w:hAnsi="Calibri" w:cs="Calibri"/>
              </w:rPr>
            </w:pPr>
            <w:r w:rsidRPr="1F25D053">
              <w:rPr>
                <w:rFonts w:ascii="Calibri" w:eastAsia="Calibri" w:hAnsi="Calibri" w:cs="Calibri"/>
                <w:b/>
                <w:bCs/>
              </w:rPr>
              <w:t>4.2 Provide details of any relevant Real-World Data (RWD) and/or Real-World Evidence</w:t>
            </w:r>
            <w:r w:rsidR="2ACD2244" w:rsidRPr="1F25D053">
              <w:rPr>
                <w:rFonts w:ascii="Calibri" w:eastAsia="Calibri" w:hAnsi="Calibri" w:cs="Calibri"/>
                <w:b/>
                <w:bCs/>
              </w:rPr>
              <w:t xml:space="preserve"> (RWE)</w:t>
            </w:r>
            <w:r w:rsidRPr="1F25D053">
              <w:rPr>
                <w:rFonts w:ascii="Calibri" w:eastAsia="Calibri" w:hAnsi="Calibri" w:cs="Calibri"/>
                <w:b/>
                <w:bCs/>
              </w:rPr>
              <w:t xml:space="preserve"> used to supplement the indication unde</w:t>
            </w:r>
            <w:r w:rsidR="50F8B891" w:rsidRPr="1F25D053">
              <w:rPr>
                <w:rFonts w:ascii="Calibri" w:eastAsia="Calibri" w:hAnsi="Calibri" w:cs="Calibri"/>
                <w:b/>
                <w:bCs/>
              </w:rPr>
              <w:t>r</w:t>
            </w:r>
            <w:r w:rsidRPr="1F25D053">
              <w:rPr>
                <w:rFonts w:ascii="Calibri" w:eastAsia="Calibri" w:hAnsi="Calibri" w:cs="Calibri"/>
                <w:b/>
                <w:bCs/>
              </w:rPr>
              <w:t xml:space="preserve"> review</w:t>
            </w:r>
            <w:r w:rsidR="7950E78C" w:rsidRPr="1F25D053">
              <w:rPr>
                <w:rFonts w:ascii="Calibri" w:eastAsia="Calibri" w:hAnsi="Calibri" w:cs="Calibri"/>
                <w:b/>
                <w:bCs/>
              </w:rPr>
              <w:t>/proposed positioning</w:t>
            </w:r>
            <w:r w:rsidRPr="1F25D053">
              <w:rPr>
                <w:rFonts w:ascii="Calibri" w:eastAsia="Calibri" w:hAnsi="Calibri" w:cs="Calibri"/>
                <w:b/>
                <w:bCs/>
              </w:rPr>
              <w:t xml:space="preserve"> in this submission</w:t>
            </w:r>
          </w:p>
        </w:tc>
      </w:tr>
      <w:tr w:rsidR="00436CA2" w14:paraId="2FCB67EE" w14:textId="77777777" w:rsidTr="00A6029B">
        <w:trPr>
          <w:trHeight w:val="300"/>
        </w:trPr>
        <w:tc>
          <w:tcPr>
            <w:tcW w:w="9648" w:type="dxa"/>
            <w:shd w:val="clear" w:color="auto" w:fill="F2F2F2" w:themeFill="background1" w:themeFillShade="F2"/>
          </w:tcPr>
          <w:p w14:paraId="4CE95E17" w14:textId="48A6B8EB" w:rsidR="00436CA2" w:rsidRPr="00A6029B" w:rsidRDefault="00436CA2" w:rsidP="262C4059">
            <w:pPr>
              <w:rPr>
                <w:rFonts w:ascii="Calibri" w:eastAsia="Calibri" w:hAnsi="Calibri" w:cs="Calibri"/>
                <w:i/>
                <w:iCs/>
              </w:rPr>
            </w:pPr>
            <w:r w:rsidRPr="00A6029B">
              <w:rPr>
                <w:rFonts w:ascii="Calibri" w:eastAsia="Calibri" w:hAnsi="Calibri" w:cs="Calibri"/>
                <w:i/>
                <w:iCs/>
              </w:rPr>
              <w:t xml:space="preserve">Section 2.4 </w:t>
            </w:r>
            <w:r w:rsidR="00C735F2" w:rsidRPr="00A6029B">
              <w:rPr>
                <w:rFonts w:ascii="Calibri" w:eastAsia="Calibri" w:hAnsi="Calibri" w:cs="Calibri"/>
                <w:i/>
                <w:iCs/>
              </w:rPr>
              <w:t xml:space="preserve">– Supportive studies </w:t>
            </w:r>
            <w:r w:rsidRPr="00A6029B">
              <w:rPr>
                <w:rFonts w:ascii="Calibri" w:eastAsia="Calibri" w:hAnsi="Calibri" w:cs="Calibri"/>
                <w:i/>
                <w:iCs/>
              </w:rPr>
              <w:t>of DAD (optional)</w:t>
            </w:r>
          </w:p>
        </w:tc>
      </w:tr>
      <w:tr w:rsidR="7A73F3D1" w14:paraId="0EC854AC" w14:textId="77777777" w:rsidTr="1F25D053">
        <w:trPr>
          <w:trHeight w:val="300"/>
        </w:trPr>
        <w:tc>
          <w:tcPr>
            <w:tcW w:w="9648" w:type="dxa"/>
          </w:tcPr>
          <w:p w14:paraId="7B0C9CD9" w14:textId="7845AC66" w:rsidR="7A73F3D1" w:rsidRDefault="3240AC6A" w:rsidP="009B427A">
            <w:pPr>
              <w:rPr>
                <w:rFonts w:ascii="Calibri" w:eastAsia="Calibri" w:hAnsi="Calibri" w:cs="Calibri"/>
                <w:i/>
                <w:iCs/>
              </w:rPr>
            </w:pPr>
            <w:r w:rsidRPr="20260E71">
              <w:rPr>
                <w:rFonts w:ascii="Calibri" w:eastAsia="Calibri" w:hAnsi="Calibri" w:cs="Calibri"/>
                <w:i/>
                <w:iCs/>
              </w:rPr>
              <w:t xml:space="preserve">Please refer to the Completion of the Clinical Checklist SOP for further guidance on how </w:t>
            </w:r>
            <w:proofErr w:type="gramStart"/>
            <w:r w:rsidRPr="20260E71">
              <w:rPr>
                <w:rFonts w:ascii="Calibri" w:eastAsia="Calibri" w:hAnsi="Calibri" w:cs="Calibri"/>
                <w:i/>
                <w:iCs/>
              </w:rPr>
              <w:t>to  review</w:t>
            </w:r>
            <w:proofErr w:type="gramEnd"/>
            <w:r w:rsidRPr="20260E71">
              <w:rPr>
                <w:rFonts w:ascii="Calibri" w:eastAsia="Calibri" w:hAnsi="Calibri" w:cs="Calibri"/>
                <w:i/>
                <w:iCs/>
              </w:rPr>
              <w:t xml:space="preserve"> RWD/RWE studies </w:t>
            </w:r>
          </w:p>
        </w:tc>
      </w:tr>
    </w:tbl>
    <w:p w14:paraId="4B3CA81B" w14:textId="77777777" w:rsidR="005C4D41" w:rsidRPr="005C4D41" w:rsidRDefault="005C4D41" w:rsidP="005C4D41">
      <w:pPr>
        <w:spacing w:line="276" w:lineRule="auto"/>
        <w:rPr>
          <w:rFonts w:cs="Arial"/>
          <w:szCs w:val="24"/>
        </w:rPr>
      </w:pPr>
    </w:p>
    <w:p w14:paraId="19AF005F" w14:textId="77777777" w:rsidR="000D7CDE" w:rsidRPr="001F05ED" w:rsidRDefault="000D7CDE" w:rsidP="000D7CDE">
      <w:pPr>
        <w:pStyle w:val="Heading2"/>
      </w:pPr>
      <w:r w:rsidRPr="001F05ED">
        <w:t>SUMMARY OF CLINICAL EFFECTIVENESS</w:t>
      </w:r>
    </w:p>
    <w:p w14:paraId="4CF53878" w14:textId="77777777" w:rsidR="000D7CDE" w:rsidRPr="005C4D41" w:rsidRDefault="000D7CDE" w:rsidP="005C4D41">
      <w:pPr>
        <w:spacing w:line="276" w:lineRule="auto"/>
        <w:rPr>
          <w:rFonts w:cs="Arial"/>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932255" w:rsidRPr="005C4D41" w14:paraId="618AAE93" w14:textId="77777777" w:rsidTr="042C0398">
        <w:tc>
          <w:tcPr>
            <w:tcW w:w="9648" w:type="dxa"/>
          </w:tcPr>
          <w:p w14:paraId="4A16A37C" w14:textId="04577D1A" w:rsidR="00932255" w:rsidRPr="00FD3F8A" w:rsidRDefault="00932255" w:rsidP="005C11B6">
            <w:pPr>
              <w:pStyle w:val="Heading3"/>
            </w:pPr>
            <w:r>
              <w:t>C</w:t>
            </w:r>
            <w:r w:rsidR="00641990">
              <w:t>linical c</w:t>
            </w:r>
            <w:r>
              <w:t>ontext</w:t>
            </w:r>
          </w:p>
        </w:tc>
      </w:tr>
      <w:tr w:rsidR="005C4D41" w:rsidRPr="005C4D41" w14:paraId="736E5E6B" w14:textId="77777777" w:rsidTr="042C0398">
        <w:tc>
          <w:tcPr>
            <w:tcW w:w="9648" w:type="dxa"/>
          </w:tcPr>
          <w:p w14:paraId="20583823" w14:textId="60E0097B" w:rsidR="005C4D41" w:rsidRPr="0020003E" w:rsidRDefault="005C4D41" w:rsidP="0020003E">
            <w:pPr>
              <w:rPr>
                <w:b/>
              </w:rPr>
            </w:pPr>
            <w:r w:rsidRPr="0020003E">
              <w:rPr>
                <w:b/>
              </w:rPr>
              <w:t xml:space="preserve">5.1 Provide brief description of pharmacology for the medicine under review </w:t>
            </w:r>
          </w:p>
        </w:tc>
      </w:tr>
      <w:tr w:rsidR="00782183" w:rsidRPr="005C4D41" w14:paraId="5BDB35E4" w14:textId="77777777" w:rsidTr="00A6029B">
        <w:tc>
          <w:tcPr>
            <w:tcW w:w="9648" w:type="dxa"/>
            <w:shd w:val="clear" w:color="auto" w:fill="F2F2F2" w:themeFill="background1" w:themeFillShade="F2"/>
          </w:tcPr>
          <w:p w14:paraId="61282333" w14:textId="4044DEF2" w:rsidR="00782183" w:rsidRPr="00A6029B" w:rsidRDefault="00782183" w:rsidP="0020003E">
            <w:pPr>
              <w:rPr>
                <w:bCs/>
                <w:i/>
                <w:iCs/>
              </w:rPr>
            </w:pPr>
            <w:r>
              <w:rPr>
                <w:bCs/>
                <w:i/>
                <w:iCs/>
              </w:rPr>
              <w:t>Section 1.1 of DAD</w:t>
            </w:r>
          </w:p>
        </w:tc>
      </w:tr>
      <w:tr w:rsidR="005C4D41" w:rsidRPr="005C4D41" w14:paraId="2E2A8D61" w14:textId="77777777" w:rsidTr="042C0398">
        <w:tc>
          <w:tcPr>
            <w:tcW w:w="9648" w:type="dxa"/>
          </w:tcPr>
          <w:p w14:paraId="6C29288D" w14:textId="77777777" w:rsidR="005C4D41" w:rsidRPr="005C4D41" w:rsidRDefault="005C4D41" w:rsidP="0020003E"/>
          <w:p w14:paraId="0205A8D4" w14:textId="77777777" w:rsidR="005C4D41" w:rsidRPr="005C4D41" w:rsidRDefault="005C4D41" w:rsidP="005C4D41">
            <w:pPr>
              <w:spacing w:line="276" w:lineRule="auto"/>
              <w:rPr>
                <w:rFonts w:cs="Arial"/>
                <w:szCs w:val="24"/>
              </w:rPr>
            </w:pPr>
          </w:p>
        </w:tc>
      </w:tr>
      <w:tr w:rsidR="005C4D41" w:rsidRPr="005C4D41" w14:paraId="6161B200" w14:textId="77777777" w:rsidTr="042C0398">
        <w:tc>
          <w:tcPr>
            <w:tcW w:w="9648" w:type="dxa"/>
          </w:tcPr>
          <w:p w14:paraId="317E9D34" w14:textId="4960AC57" w:rsidR="005C4D41" w:rsidRPr="0020003E" w:rsidRDefault="00853A57" w:rsidP="00A6029B">
            <w:pPr>
              <w:pStyle w:val="Heading3"/>
              <w:rPr>
                <w:rFonts w:cs="Arial"/>
                <w:szCs w:val="24"/>
              </w:rPr>
            </w:pPr>
            <w:r>
              <w:rPr>
                <w:rFonts w:cs="Arial"/>
              </w:rPr>
              <w:lastRenderedPageBreak/>
              <w:t>Key</w:t>
            </w:r>
            <w:r w:rsidR="00B66468">
              <w:rPr>
                <w:rFonts w:cs="Arial"/>
              </w:rPr>
              <w:t xml:space="preserve"> Strengths</w:t>
            </w:r>
          </w:p>
        </w:tc>
      </w:tr>
      <w:tr w:rsidR="005C4D41" w:rsidRPr="005C4D41" w14:paraId="3DEE93F6" w14:textId="77777777" w:rsidTr="042C0398">
        <w:tc>
          <w:tcPr>
            <w:tcW w:w="9648" w:type="dxa"/>
          </w:tcPr>
          <w:p w14:paraId="3BFB9777" w14:textId="612C6E56" w:rsidR="005C4D41" w:rsidRPr="005C4D41" w:rsidRDefault="001B3D15" w:rsidP="005C4D41">
            <w:pPr>
              <w:spacing w:line="276" w:lineRule="auto"/>
              <w:rPr>
                <w:rFonts w:cs="Arial"/>
                <w:szCs w:val="24"/>
              </w:rPr>
            </w:pPr>
            <w:r>
              <w:rPr>
                <w:b/>
                <w:bCs/>
              </w:rPr>
              <w:t xml:space="preserve">5.2 </w:t>
            </w:r>
            <w:r w:rsidR="00E72CD4">
              <w:rPr>
                <w:b/>
                <w:bCs/>
              </w:rPr>
              <w:t>Is the medicine under review a first-in-class medicine?</w:t>
            </w:r>
          </w:p>
        </w:tc>
      </w:tr>
      <w:tr w:rsidR="004B73F2" w:rsidRPr="005C4D41" w14:paraId="3351EFA0" w14:textId="77777777" w:rsidTr="00A6029B">
        <w:tc>
          <w:tcPr>
            <w:tcW w:w="9648" w:type="dxa"/>
            <w:shd w:val="clear" w:color="auto" w:fill="F2F2F2" w:themeFill="background1" w:themeFillShade="F2"/>
          </w:tcPr>
          <w:p w14:paraId="5CDD5D52" w14:textId="646279AA" w:rsidR="004B73F2" w:rsidRPr="00A6029B" w:rsidRDefault="00B23E8C" w:rsidP="005C4D41">
            <w:pPr>
              <w:spacing w:line="276" w:lineRule="auto"/>
              <w:rPr>
                <w:i/>
                <w:iCs/>
              </w:rPr>
            </w:pPr>
            <w:r>
              <w:rPr>
                <w:i/>
                <w:iCs/>
              </w:rPr>
              <w:t>Section 4.1 of DAD</w:t>
            </w:r>
          </w:p>
        </w:tc>
      </w:tr>
      <w:tr w:rsidR="001B3D15" w:rsidRPr="005C4D41" w14:paraId="4E8A19E4" w14:textId="77777777" w:rsidTr="042C0398">
        <w:tc>
          <w:tcPr>
            <w:tcW w:w="9648" w:type="dxa"/>
          </w:tcPr>
          <w:p w14:paraId="73D10E48" w14:textId="77777777" w:rsidR="001B3D15" w:rsidRDefault="001B3D15" w:rsidP="005C4D41">
            <w:pPr>
              <w:spacing w:line="276" w:lineRule="auto"/>
            </w:pPr>
          </w:p>
          <w:p w14:paraId="06DFB0B1" w14:textId="77777777" w:rsidR="00B022E0" w:rsidRPr="005C4D41" w:rsidDel="001B3D15" w:rsidRDefault="00B022E0" w:rsidP="005C4D41">
            <w:pPr>
              <w:spacing w:line="276" w:lineRule="auto"/>
            </w:pPr>
          </w:p>
        </w:tc>
      </w:tr>
      <w:tr w:rsidR="001B3D15" w:rsidRPr="005C4D41" w14:paraId="36A20AA5" w14:textId="77777777" w:rsidTr="042C0398">
        <w:tc>
          <w:tcPr>
            <w:tcW w:w="9648" w:type="dxa"/>
          </w:tcPr>
          <w:p w14:paraId="341F7A42" w14:textId="08E05789" w:rsidR="001B3D15" w:rsidRPr="00A6029B" w:rsidDel="001B3D15" w:rsidRDefault="00D641D8" w:rsidP="005C4D41">
            <w:pPr>
              <w:spacing w:line="276" w:lineRule="auto"/>
              <w:rPr>
                <w:b/>
                <w:bCs/>
              </w:rPr>
            </w:pPr>
            <w:r>
              <w:rPr>
                <w:b/>
                <w:bCs/>
              </w:rPr>
              <w:t>5.3 What type of evidence was presented (phase II, phase III</w:t>
            </w:r>
            <w:r w:rsidR="001C72EF">
              <w:rPr>
                <w:b/>
                <w:bCs/>
              </w:rPr>
              <w:t>) and was it well conducted?</w:t>
            </w:r>
          </w:p>
        </w:tc>
      </w:tr>
      <w:tr w:rsidR="00B23E8C" w:rsidRPr="005C4D41" w14:paraId="2163D7C6" w14:textId="77777777" w:rsidTr="00A6029B">
        <w:tc>
          <w:tcPr>
            <w:tcW w:w="9648" w:type="dxa"/>
            <w:shd w:val="clear" w:color="auto" w:fill="F2F2F2" w:themeFill="background1" w:themeFillShade="F2"/>
          </w:tcPr>
          <w:p w14:paraId="716095E8" w14:textId="64DF5D3E" w:rsidR="00B23E8C" w:rsidRPr="00A6029B" w:rsidRDefault="00B23E8C" w:rsidP="005C4D41">
            <w:pPr>
              <w:spacing w:line="276" w:lineRule="auto"/>
              <w:rPr>
                <w:i/>
                <w:iCs/>
              </w:rPr>
            </w:pPr>
            <w:r>
              <w:rPr>
                <w:i/>
                <w:iCs/>
              </w:rPr>
              <w:t>Section 4.1 of DAD</w:t>
            </w:r>
          </w:p>
        </w:tc>
      </w:tr>
      <w:tr w:rsidR="001B3D15" w:rsidRPr="005C4D41" w14:paraId="68133B59" w14:textId="77777777" w:rsidTr="042C0398">
        <w:tc>
          <w:tcPr>
            <w:tcW w:w="9648" w:type="dxa"/>
          </w:tcPr>
          <w:p w14:paraId="0C9CDD12" w14:textId="77777777" w:rsidR="001B3D15" w:rsidRDefault="001B3D15" w:rsidP="005C4D41">
            <w:pPr>
              <w:spacing w:line="276" w:lineRule="auto"/>
            </w:pPr>
          </w:p>
          <w:p w14:paraId="2440E162" w14:textId="77777777" w:rsidR="00B022E0" w:rsidRPr="005C4D41" w:rsidDel="001B3D15" w:rsidRDefault="00B022E0" w:rsidP="005C4D41">
            <w:pPr>
              <w:spacing w:line="276" w:lineRule="auto"/>
            </w:pPr>
          </w:p>
        </w:tc>
      </w:tr>
      <w:tr w:rsidR="001B3D15" w:rsidRPr="005C4D41" w14:paraId="414EA9D6" w14:textId="77777777" w:rsidTr="042C0398">
        <w:tc>
          <w:tcPr>
            <w:tcW w:w="9648" w:type="dxa"/>
          </w:tcPr>
          <w:p w14:paraId="058102A2" w14:textId="338866A1" w:rsidR="001B3D15" w:rsidRPr="00A6029B" w:rsidDel="001B3D15" w:rsidRDefault="001C72EF" w:rsidP="005C4D41">
            <w:pPr>
              <w:spacing w:line="276" w:lineRule="auto"/>
              <w:rPr>
                <w:b/>
                <w:bCs/>
              </w:rPr>
            </w:pPr>
            <w:r w:rsidRPr="00A6029B">
              <w:rPr>
                <w:b/>
                <w:bCs/>
              </w:rPr>
              <w:t>5.4</w:t>
            </w:r>
            <w:r>
              <w:rPr>
                <w:b/>
                <w:bCs/>
              </w:rPr>
              <w:t xml:space="preserve"> Is </w:t>
            </w:r>
            <w:proofErr w:type="gramStart"/>
            <w:r>
              <w:rPr>
                <w:b/>
                <w:bCs/>
              </w:rPr>
              <w:t>there</w:t>
            </w:r>
            <w:proofErr w:type="gramEnd"/>
            <w:r>
              <w:rPr>
                <w:b/>
                <w:bCs/>
              </w:rPr>
              <w:t xml:space="preserve"> direct evidence versus a relevant comparator? </w:t>
            </w:r>
          </w:p>
        </w:tc>
      </w:tr>
      <w:tr w:rsidR="00B23E8C" w:rsidRPr="005C4D41" w14:paraId="569434A2" w14:textId="77777777" w:rsidTr="00A6029B">
        <w:tc>
          <w:tcPr>
            <w:tcW w:w="9648" w:type="dxa"/>
            <w:shd w:val="clear" w:color="auto" w:fill="F2F2F2" w:themeFill="background1" w:themeFillShade="F2"/>
          </w:tcPr>
          <w:p w14:paraId="4C14D74B" w14:textId="49876E8E" w:rsidR="00B23E8C" w:rsidRPr="00A6029B" w:rsidRDefault="00B23E8C" w:rsidP="005C4D41">
            <w:pPr>
              <w:spacing w:line="276" w:lineRule="auto"/>
              <w:rPr>
                <w:i/>
                <w:iCs/>
              </w:rPr>
            </w:pPr>
            <w:r w:rsidRPr="00A6029B">
              <w:rPr>
                <w:i/>
                <w:iCs/>
              </w:rPr>
              <w:t>Section 4.1 of DAD</w:t>
            </w:r>
          </w:p>
        </w:tc>
      </w:tr>
      <w:tr w:rsidR="001C72EF" w:rsidRPr="005C4D41" w14:paraId="48942A41" w14:textId="77777777" w:rsidTr="042C0398">
        <w:tc>
          <w:tcPr>
            <w:tcW w:w="9648" w:type="dxa"/>
          </w:tcPr>
          <w:p w14:paraId="091D0C46" w14:textId="77777777" w:rsidR="001C72EF" w:rsidRDefault="001C72EF" w:rsidP="005C4D41">
            <w:pPr>
              <w:spacing w:line="276" w:lineRule="auto"/>
            </w:pPr>
          </w:p>
          <w:p w14:paraId="20B48662" w14:textId="77777777" w:rsidR="00B022E0" w:rsidRPr="005C4D41" w:rsidDel="001B3D15" w:rsidRDefault="00B022E0" w:rsidP="005C4D41">
            <w:pPr>
              <w:spacing w:line="276" w:lineRule="auto"/>
            </w:pPr>
          </w:p>
        </w:tc>
      </w:tr>
      <w:tr w:rsidR="00B23E8C" w:rsidRPr="005C4D41" w14:paraId="433EC824" w14:textId="77777777" w:rsidTr="042C0398">
        <w:tc>
          <w:tcPr>
            <w:tcW w:w="9648" w:type="dxa"/>
          </w:tcPr>
          <w:p w14:paraId="50C8D276" w14:textId="10D65FF8" w:rsidR="00B23E8C" w:rsidRPr="00A6029B" w:rsidDel="001B3D15" w:rsidRDefault="00B23E8C" w:rsidP="005C4D41">
            <w:pPr>
              <w:spacing w:line="276" w:lineRule="auto"/>
              <w:rPr>
                <w:b/>
                <w:bCs/>
              </w:rPr>
            </w:pPr>
            <w:r w:rsidRPr="00A6029B">
              <w:rPr>
                <w:b/>
                <w:bCs/>
              </w:rPr>
              <w:t xml:space="preserve">5.5 </w:t>
            </w:r>
            <w:r w:rsidR="009126D2" w:rsidRPr="00A6029B">
              <w:rPr>
                <w:b/>
                <w:bCs/>
              </w:rPr>
              <w:t xml:space="preserve">Does the medicine under review offer other benefits versus relevant comparators? For example, route of administration, </w:t>
            </w:r>
            <w:r w:rsidR="00235FA7" w:rsidRPr="00A6029B">
              <w:rPr>
                <w:b/>
                <w:bCs/>
              </w:rPr>
              <w:t>duration of treatment, different side effect profile?</w:t>
            </w:r>
          </w:p>
        </w:tc>
      </w:tr>
      <w:tr w:rsidR="00235FA7" w:rsidRPr="005C4D41" w14:paraId="05EC98E7" w14:textId="77777777" w:rsidTr="00A6029B">
        <w:tc>
          <w:tcPr>
            <w:tcW w:w="9648" w:type="dxa"/>
            <w:shd w:val="clear" w:color="auto" w:fill="F2F2F2" w:themeFill="background1" w:themeFillShade="F2"/>
          </w:tcPr>
          <w:p w14:paraId="45D1350A" w14:textId="38A6E427" w:rsidR="00235FA7" w:rsidRPr="00A6029B" w:rsidRDefault="00235FA7" w:rsidP="005C4D41">
            <w:pPr>
              <w:spacing w:line="276" w:lineRule="auto"/>
              <w:rPr>
                <w:i/>
                <w:iCs/>
              </w:rPr>
            </w:pPr>
            <w:r>
              <w:rPr>
                <w:i/>
                <w:iCs/>
              </w:rPr>
              <w:t>Section 4.1 of DAD</w:t>
            </w:r>
          </w:p>
        </w:tc>
      </w:tr>
      <w:tr w:rsidR="00235FA7" w:rsidRPr="005C4D41" w14:paraId="22FD976C" w14:textId="77777777" w:rsidTr="042C0398">
        <w:tc>
          <w:tcPr>
            <w:tcW w:w="9648" w:type="dxa"/>
          </w:tcPr>
          <w:p w14:paraId="16175F5C" w14:textId="77777777" w:rsidR="00235FA7" w:rsidRDefault="00235FA7" w:rsidP="005C4D41">
            <w:pPr>
              <w:spacing w:line="276" w:lineRule="auto"/>
              <w:rPr>
                <w:b/>
                <w:bCs/>
              </w:rPr>
            </w:pPr>
          </w:p>
          <w:p w14:paraId="53B35CD7" w14:textId="77777777" w:rsidR="00B022E0" w:rsidRPr="00235FA7" w:rsidRDefault="00B022E0" w:rsidP="005C4D41">
            <w:pPr>
              <w:spacing w:line="276" w:lineRule="auto"/>
              <w:rPr>
                <w:b/>
                <w:bCs/>
              </w:rPr>
            </w:pPr>
          </w:p>
        </w:tc>
      </w:tr>
      <w:tr w:rsidR="001C72EF" w:rsidRPr="005C4D41" w14:paraId="3627F684" w14:textId="77777777" w:rsidTr="042C0398">
        <w:tc>
          <w:tcPr>
            <w:tcW w:w="9648" w:type="dxa"/>
          </w:tcPr>
          <w:p w14:paraId="12E87A22" w14:textId="5DC80A51" w:rsidR="00584530" w:rsidRDefault="00584530" w:rsidP="00584530">
            <w:pPr>
              <w:spacing w:line="276" w:lineRule="auto"/>
              <w:rPr>
                <w:rFonts w:cs="Arial"/>
                <w:b/>
                <w:szCs w:val="24"/>
              </w:rPr>
            </w:pPr>
            <w:r w:rsidRPr="00FD3F8A">
              <w:rPr>
                <w:rFonts w:cs="Arial"/>
                <w:b/>
                <w:szCs w:val="24"/>
              </w:rPr>
              <w:t>5.</w:t>
            </w:r>
            <w:r w:rsidR="00235FA7">
              <w:rPr>
                <w:rFonts w:cs="Arial"/>
                <w:b/>
                <w:szCs w:val="24"/>
              </w:rPr>
              <w:t>6</w:t>
            </w:r>
            <w:r w:rsidRPr="00FD3F8A">
              <w:rPr>
                <w:rFonts w:cs="Arial"/>
                <w:b/>
                <w:szCs w:val="24"/>
              </w:rPr>
              <w:t xml:space="preserve"> Provide </w:t>
            </w:r>
            <w:proofErr w:type="gramStart"/>
            <w:r w:rsidRPr="00FD3F8A">
              <w:rPr>
                <w:rFonts w:cs="Arial"/>
                <w:b/>
                <w:szCs w:val="24"/>
              </w:rPr>
              <w:t>a brief summary</w:t>
            </w:r>
            <w:proofErr w:type="gramEnd"/>
            <w:r w:rsidRPr="00FD3F8A">
              <w:rPr>
                <w:rFonts w:cs="Arial"/>
                <w:b/>
                <w:szCs w:val="24"/>
              </w:rPr>
              <w:t xml:space="preserve"> of the key study (or studies) outcome(s).</w:t>
            </w:r>
            <w:r>
              <w:rPr>
                <w:rFonts w:cs="Arial"/>
                <w:b/>
                <w:szCs w:val="24"/>
              </w:rPr>
              <w:t xml:space="preserve"> Consider the following:</w:t>
            </w:r>
          </w:p>
          <w:p w14:paraId="7BA219DA" w14:textId="77777777" w:rsidR="00584530" w:rsidRPr="007D0FDB" w:rsidRDefault="00584530" w:rsidP="00584530">
            <w:pPr>
              <w:pStyle w:val="ListParagraph"/>
              <w:numPr>
                <w:ilvl w:val="0"/>
                <w:numId w:val="33"/>
              </w:numPr>
              <w:spacing w:line="276" w:lineRule="auto"/>
              <w:rPr>
                <w:rFonts w:cs="Arial"/>
                <w:b/>
                <w:bCs/>
                <w:szCs w:val="24"/>
              </w:rPr>
            </w:pPr>
            <w:r w:rsidRPr="004941FB">
              <w:rPr>
                <w:rFonts w:cs="Arial"/>
                <w:b/>
                <w:szCs w:val="24"/>
              </w:rPr>
              <w:t>Were</w:t>
            </w:r>
            <w:r>
              <w:rPr>
                <w:rFonts w:cs="Arial"/>
                <w:b/>
                <w:szCs w:val="24"/>
              </w:rPr>
              <w:t xml:space="preserve"> the</w:t>
            </w:r>
            <w:r w:rsidRPr="004941FB">
              <w:rPr>
                <w:rFonts w:cs="Arial"/>
                <w:b/>
                <w:szCs w:val="24"/>
              </w:rPr>
              <w:t xml:space="preserve"> results consistent for the medicine under review in the evidence provided?</w:t>
            </w:r>
          </w:p>
          <w:p w14:paraId="7E7D2F77" w14:textId="77777777" w:rsidR="00584530" w:rsidRDefault="00584530" w:rsidP="00584530">
            <w:pPr>
              <w:pStyle w:val="ListParagraph"/>
              <w:numPr>
                <w:ilvl w:val="0"/>
                <w:numId w:val="33"/>
              </w:numPr>
              <w:spacing w:line="276" w:lineRule="auto"/>
              <w:rPr>
                <w:rFonts w:cs="Arial"/>
                <w:b/>
                <w:szCs w:val="24"/>
              </w:rPr>
            </w:pPr>
            <w:r w:rsidRPr="005D2CA7">
              <w:rPr>
                <w:rFonts w:cs="Arial"/>
                <w:b/>
                <w:szCs w:val="24"/>
              </w:rPr>
              <w:t xml:space="preserve">Were the results </w:t>
            </w:r>
            <w:proofErr w:type="gramStart"/>
            <w:r w:rsidRPr="005D2CA7">
              <w:rPr>
                <w:rFonts w:cs="Arial"/>
                <w:b/>
                <w:szCs w:val="24"/>
              </w:rPr>
              <w:t>were</w:t>
            </w:r>
            <w:proofErr w:type="gramEnd"/>
            <w:r w:rsidRPr="005D2CA7">
              <w:rPr>
                <w:rFonts w:cs="Arial"/>
                <w:b/>
                <w:szCs w:val="24"/>
              </w:rPr>
              <w:t xml:space="preserve"> </w:t>
            </w:r>
            <w:r>
              <w:rPr>
                <w:rFonts w:cs="Arial"/>
                <w:b/>
                <w:szCs w:val="24"/>
              </w:rPr>
              <w:t xml:space="preserve">statistically significant and/or </w:t>
            </w:r>
            <w:r w:rsidRPr="005D2CA7">
              <w:rPr>
                <w:rFonts w:cs="Arial"/>
                <w:b/>
                <w:szCs w:val="24"/>
              </w:rPr>
              <w:t>clinically meaningful</w:t>
            </w:r>
            <w:r>
              <w:rPr>
                <w:rFonts w:cs="Arial"/>
                <w:b/>
                <w:szCs w:val="24"/>
              </w:rPr>
              <w:t xml:space="preserve"> considering the magnitude of the treatment effect</w:t>
            </w:r>
            <w:r w:rsidRPr="005D2CA7">
              <w:rPr>
                <w:rFonts w:cs="Arial"/>
                <w:b/>
                <w:szCs w:val="24"/>
              </w:rPr>
              <w:t>?</w:t>
            </w:r>
          </w:p>
          <w:p w14:paraId="6CF961C0" w14:textId="62E1761D" w:rsidR="001C72EF" w:rsidRPr="00A6029B" w:rsidDel="001B3D15" w:rsidRDefault="00584530" w:rsidP="00A6029B">
            <w:pPr>
              <w:pStyle w:val="ListParagraph"/>
              <w:numPr>
                <w:ilvl w:val="0"/>
                <w:numId w:val="33"/>
              </w:numPr>
              <w:spacing w:line="276" w:lineRule="auto"/>
              <w:rPr>
                <w:rFonts w:cs="Arial"/>
                <w:b/>
                <w:szCs w:val="24"/>
              </w:rPr>
            </w:pPr>
            <w:r w:rsidRPr="00A6029B">
              <w:rPr>
                <w:rFonts w:cs="Arial"/>
                <w:b/>
                <w:szCs w:val="24"/>
              </w:rPr>
              <w:t>Was the duration of treatment sufficient to provide clinically relevant results and are these sufficiently mature?</w:t>
            </w:r>
          </w:p>
        </w:tc>
      </w:tr>
      <w:tr w:rsidR="001C72EF" w:rsidRPr="005C4D41" w14:paraId="742DD295" w14:textId="77777777" w:rsidTr="00A6029B">
        <w:tc>
          <w:tcPr>
            <w:tcW w:w="9648" w:type="dxa"/>
            <w:shd w:val="clear" w:color="auto" w:fill="F2F2F2" w:themeFill="background1" w:themeFillShade="F2"/>
          </w:tcPr>
          <w:p w14:paraId="6CCC4988" w14:textId="0271604A" w:rsidR="001C72EF" w:rsidRPr="00A6029B" w:rsidDel="001B3D15" w:rsidRDefault="00235FA7" w:rsidP="005C4D41">
            <w:pPr>
              <w:spacing w:line="276" w:lineRule="auto"/>
              <w:rPr>
                <w:i/>
                <w:iCs/>
              </w:rPr>
            </w:pPr>
            <w:r w:rsidRPr="00A6029B">
              <w:rPr>
                <w:i/>
                <w:iCs/>
              </w:rPr>
              <w:t xml:space="preserve">Section </w:t>
            </w:r>
            <w:r w:rsidR="009878BE" w:rsidRPr="00A6029B">
              <w:rPr>
                <w:i/>
                <w:iCs/>
              </w:rPr>
              <w:t>4.1 of DAD</w:t>
            </w:r>
          </w:p>
        </w:tc>
      </w:tr>
      <w:tr w:rsidR="00235FA7" w:rsidRPr="005C4D41" w14:paraId="6745DCB0" w14:textId="77777777" w:rsidTr="042C0398">
        <w:tc>
          <w:tcPr>
            <w:tcW w:w="9648" w:type="dxa"/>
          </w:tcPr>
          <w:p w14:paraId="2AD43C8E" w14:textId="77777777" w:rsidR="00235FA7" w:rsidRDefault="00235FA7" w:rsidP="005C4D41">
            <w:pPr>
              <w:spacing w:line="276" w:lineRule="auto"/>
            </w:pPr>
          </w:p>
          <w:p w14:paraId="6F0D2B5F" w14:textId="77777777" w:rsidR="00B022E0" w:rsidRPr="005C4D41" w:rsidDel="001B3D15" w:rsidRDefault="00B022E0" w:rsidP="005C4D41">
            <w:pPr>
              <w:spacing w:line="276" w:lineRule="auto"/>
            </w:pPr>
          </w:p>
        </w:tc>
      </w:tr>
      <w:tr w:rsidR="00434AB6" w:rsidRPr="005C4D41" w14:paraId="799882A2" w14:textId="77777777" w:rsidTr="042C0398">
        <w:tc>
          <w:tcPr>
            <w:tcW w:w="9648" w:type="dxa"/>
          </w:tcPr>
          <w:p w14:paraId="7D7B2DC9" w14:textId="21526309" w:rsidR="00434AB6" w:rsidRPr="00FA3DE7" w:rsidRDefault="00434AB6" w:rsidP="00682134">
            <w:pPr>
              <w:pStyle w:val="Heading3"/>
            </w:pPr>
            <w:r>
              <w:t>Key Limitations</w:t>
            </w:r>
          </w:p>
        </w:tc>
      </w:tr>
      <w:tr w:rsidR="00FA3DE7" w:rsidRPr="005C4D41" w14:paraId="2A3238BC" w14:textId="77777777" w:rsidTr="042C0398">
        <w:tc>
          <w:tcPr>
            <w:tcW w:w="9648" w:type="dxa"/>
          </w:tcPr>
          <w:p w14:paraId="125A3865" w14:textId="48BC3EAA" w:rsidR="00FA3DE7" w:rsidRPr="00A6029B" w:rsidRDefault="00180CDC" w:rsidP="00A6029B">
            <w:pPr>
              <w:rPr>
                <w:b/>
              </w:rPr>
            </w:pPr>
            <w:r>
              <w:rPr>
                <w:b/>
                <w:bCs/>
              </w:rPr>
              <w:t>5.</w:t>
            </w:r>
            <w:r w:rsidR="00584B18">
              <w:rPr>
                <w:b/>
                <w:bCs/>
              </w:rPr>
              <w:t>7</w:t>
            </w:r>
            <w:r>
              <w:rPr>
                <w:b/>
                <w:bCs/>
              </w:rPr>
              <w:t xml:space="preserve"> </w:t>
            </w:r>
            <w:r w:rsidRPr="00A6029B">
              <w:rPr>
                <w:b/>
                <w:bCs/>
              </w:rPr>
              <w:t>INTERNAL VALIDITY</w:t>
            </w:r>
          </w:p>
        </w:tc>
      </w:tr>
      <w:tr w:rsidR="005C4D41" w:rsidRPr="005C4D41" w14:paraId="7BB166B3" w14:textId="77777777" w:rsidTr="042C0398">
        <w:tc>
          <w:tcPr>
            <w:tcW w:w="9648" w:type="dxa"/>
          </w:tcPr>
          <w:p w14:paraId="22D734D5" w14:textId="7F4DDBC0" w:rsidR="000268A2" w:rsidRDefault="008878ED" w:rsidP="000268A2">
            <w:pPr>
              <w:rPr>
                <w:rFonts w:cs="Arial"/>
                <w:b/>
                <w:bCs/>
                <w:szCs w:val="24"/>
              </w:rPr>
            </w:pPr>
            <w:r>
              <w:rPr>
                <w:rFonts w:cs="Arial"/>
                <w:b/>
                <w:bCs/>
                <w:szCs w:val="24"/>
              </w:rPr>
              <w:lastRenderedPageBreak/>
              <w:t>5.</w:t>
            </w:r>
            <w:r w:rsidR="00584B18">
              <w:rPr>
                <w:rFonts w:cs="Arial"/>
                <w:b/>
                <w:bCs/>
                <w:szCs w:val="24"/>
              </w:rPr>
              <w:t>7</w:t>
            </w:r>
            <w:r w:rsidR="004B73F2">
              <w:rPr>
                <w:rFonts w:cs="Arial"/>
                <w:b/>
                <w:bCs/>
                <w:szCs w:val="24"/>
              </w:rPr>
              <w:t>.1</w:t>
            </w:r>
            <w:r>
              <w:rPr>
                <w:rFonts w:cs="Arial"/>
                <w:b/>
                <w:bCs/>
                <w:szCs w:val="24"/>
              </w:rPr>
              <w:t xml:space="preserve"> </w:t>
            </w:r>
            <w:r w:rsidR="00932588" w:rsidRPr="00910D53">
              <w:rPr>
                <w:rFonts w:cs="Arial"/>
                <w:b/>
                <w:bCs/>
                <w:szCs w:val="24"/>
              </w:rPr>
              <w:t>Was the primary outcome appropriate</w:t>
            </w:r>
            <w:r w:rsidR="00496547">
              <w:rPr>
                <w:rFonts w:cs="Arial"/>
                <w:b/>
                <w:bCs/>
                <w:szCs w:val="24"/>
              </w:rPr>
              <w:t xml:space="preserve">? </w:t>
            </w:r>
            <w:r w:rsidR="000268A2">
              <w:rPr>
                <w:rFonts w:cs="Arial"/>
                <w:b/>
                <w:bCs/>
                <w:szCs w:val="24"/>
              </w:rPr>
              <w:t>Consider whether it was:</w:t>
            </w:r>
          </w:p>
          <w:p w14:paraId="6FCE9F90" w14:textId="5E48A987" w:rsidR="000268A2" w:rsidRPr="00A46948" w:rsidRDefault="00570BFD" w:rsidP="000268A2">
            <w:pPr>
              <w:pStyle w:val="ListParagraph"/>
              <w:numPr>
                <w:ilvl w:val="0"/>
                <w:numId w:val="31"/>
              </w:numPr>
              <w:rPr>
                <w:rFonts w:cs="Arial"/>
                <w:b/>
                <w:bCs/>
                <w:szCs w:val="24"/>
              </w:rPr>
            </w:pPr>
            <w:r w:rsidRPr="00A46948">
              <w:rPr>
                <w:rFonts w:cs="Arial"/>
                <w:b/>
                <w:bCs/>
                <w:szCs w:val="24"/>
              </w:rPr>
              <w:t>a direct health outcome or a surrogate outcome?</w:t>
            </w:r>
          </w:p>
          <w:p w14:paraId="0AE82D08" w14:textId="3223B3C0" w:rsidR="000268A2" w:rsidRPr="00A46948" w:rsidRDefault="000268A2" w:rsidP="000268A2">
            <w:pPr>
              <w:pStyle w:val="ListParagraph"/>
              <w:numPr>
                <w:ilvl w:val="0"/>
                <w:numId w:val="31"/>
              </w:numPr>
              <w:rPr>
                <w:rFonts w:cs="Arial"/>
                <w:b/>
                <w:bCs/>
                <w:szCs w:val="24"/>
              </w:rPr>
            </w:pPr>
            <w:r w:rsidRPr="00A46948">
              <w:rPr>
                <w:rFonts w:cs="Arial"/>
                <w:b/>
                <w:bCs/>
                <w:szCs w:val="24"/>
              </w:rPr>
              <w:t xml:space="preserve">appropriately </w:t>
            </w:r>
            <w:r w:rsidR="006C4104" w:rsidRPr="00A46948">
              <w:rPr>
                <w:rFonts w:cs="Arial"/>
                <w:b/>
                <w:bCs/>
                <w:szCs w:val="24"/>
              </w:rPr>
              <w:t>assessed</w:t>
            </w:r>
            <w:r w:rsidR="00E04A77" w:rsidRPr="00A46948">
              <w:rPr>
                <w:rFonts w:cs="Arial"/>
                <w:b/>
                <w:bCs/>
                <w:szCs w:val="24"/>
              </w:rPr>
              <w:t>/</w:t>
            </w:r>
            <w:r w:rsidR="006C4104" w:rsidRPr="00A46948">
              <w:rPr>
                <w:rFonts w:cs="Arial"/>
                <w:b/>
                <w:bCs/>
                <w:szCs w:val="24"/>
              </w:rPr>
              <w:t xml:space="preserve">scored or </w:t>
            </w:r>
            <w:r w:rsidRPr="00A46948">
              <w:rPr>
                <w:rFonts w:cs="Arial"/>
                <w:b/>
                <w:bCs/>
                <w:szCs w:val="24"/>
              </w:rPr>
              <w:t>i</w:t>
            </w:r>
            <w:r w:rsidR="00AA0EE1">
              <w:rPr>
                <w:rFonts w:cs="Arial"/>
                <w:b/>
                <w:bCs/>
                <w:szCs w:val="24"/>
              </w:rPr>
              <w:t>s</w:t>
            </w:r>
            <w:r w:rsidR="006C4104" w:rsidRPr="00A46948">
              <w:rPr>
                <w:rFonts w:cs="Arial"/>
                <w:b/>
                <w:bCs/>
                <w:szCs w:val="24"/>
              </w:rPr>
              <w:t xml:space="preserve"> there any risk of bias in measurement?</w:t>
            </w:r>
          </w:p>
          <w:p w14:paraId="1C6F7A3E" w14:textId="0D251F98" w:rsidR="005C4D41" w:rsidRPr="004D02A4" w:rsidRDefault="00F10DD3" w:rsidP="000268A2">
            <w:pPr>
              <w:pStyle w:val="ListParagraph"/>
              <w:numPr>
                <w:ilvl w:val="0"/>
                <w:numId w:val="31"/>
              </w:numPr>
            </w:pPr>
            <w:r w:rsidRPr="00A46948">
              <w:rPr>
                <w:rFonts w:cs="Arial"/>
                <w:b/>
                <w:bCs/>
                <w:szCs w:val="24"/>
              </w:rPr>
              <w:t>assessed at an appropriate time</w:t>
            </w:r>
            <w:r w:rsidR="00786C50" w:rsidRPr="00A46948">
              <w:rPr>
                <w:rFonts w:cs="Arial"/>
                <w:b/>
                <w:bCs/>
                <w:szCs w:val="24"/>
              </w:rPr>
              <w:t>-</w:t>
            </w:r>
            <w:r w:rsidRPr="00A46948">
              <w:rPr>
                <w:rFonts w:cs="Arial"/>
                <w:b/>
                <w:bCs/>
                <w:szCs w:val="24"/>
              </w:rPr>
              <w:t>point?</w:t>
            </w:r>
          </w:p>
        </w:tc>
      </w:tr>
      <w:tr w:rsidR="009878BE" w:rsidRPr="005C4D41" w14:paraId="2D3D8AA3" w14:textId="77777777" w:rsidTr="00A6029B">
        <w:tc>
          <w:tcPr>
            <w:tcW w:w="9648" w:type="dxa"/>
            <w:shd w:val="clear" w:color="auto" w:fill="F2F2F2" w:themeFill="background1" w:themeFillShade="F2"/>
          </w:tcPr>
          <w:p w14:paraId="2CDCC9FC" w14:textId="28ACBD83" w:rsidR="009878BE" w:rsidRPr="00A6029B" w:rsidRDefault="009878BE" w:rsidP="000268A2">
            <w:pPr>
              <w:rPr>
                <w:rFonts w:cs="Arial"/>
                <w:i/>
                <w:iCs/>
                <w:szCs w:val="24"/>
              </w:rPr>
            </w:pPr>
            <w:r>
              <w:rPr>
                <w:rFonts w:cs="Arial"/>
                <w:i/>
                <w:iCs/>
                <w:szCs w:val="24"/>
              </w:rPr>
              <w:t xml:space="preserve">Section </w:t>
            </w:r>
            <w:r w:rsidR="004E23DA">
              <w:rPr>
                <w:rFonts w:cs="Arial"/>
                <w:i/>
                <w:iCs/>
                <w:szCs w:val="24"/>
              </w:rPr>
              <w:t>4.2 of DAD</w:t>
            </w:r>
          </w:p>
        </w:tc>
      </w:tr>
      <w:tr w:rsidR="005C4D41" w:rsidRPr="005C4D41" w14:paraId="1E7998E9" w14:textId="77777777" w:rsidTr="042C0398">
        <w:tc>
          <w:tcPr>
            <w:tcW w:w="9648" w:type="dxa"/>
          </w:tcPr>
          <w:p w14:paraId="5FBDDA7C" w14:textId="77777777" w:rsidR="005C4D41" w:rsidRPr="005C4D41" w:rsidRDefault="005C4D41" w:rsidP="0020003E"/>
          <w:p w14:paraId="1173B1D3" w14:textId="77777777" w:rsidR="005C4D41" w:rsidRPr="005C4D41" w:rsidRDefault="005C4D41" w:rsidP="005C4D41">
            <w:pPr>
              <w:spacing w:line="276" w:lineRule="auto"/>
              <w:rPr>
                <w:rFonts w:cs="Arial"/>
                <w:szCs w:val="24"/>
              </w:rPr>
            </w:pPr>
          </w:p>
        </w:tc>
      </w:tr>
      <w:tr w:rsidR="005C4D41" w:rsidRPr="005C4D41" w14:paraId="2B9885DC" w14:textId="77777777" w:rsidTr="042C0398">
        <w:tc>
          <w:tcPr>
            <w:tcW w:w="9648" w:type="dxa"/>
          </w:tcPr>
          <w:p w14:paraId="7F7526AB" w14:textId="01ADD7E8" w:rsidR="008878ED" w:rsidRPr="009B427A" w:rsidRDefault="5FED5444" w:rsidP="3326765C">
            <w:pPr>
              <w:spacing w:line="276" w:lineRule="auto"/>
              <w:rPr>
                <w:rFonts w:cs="Arial"/>
              </w:rPr>
            </w:pPr>
            <w:r w:rsidRPr="042C0398">
              <w:rPr>
                <w:rFonts w:cs="Arial"/>
                <w:b/>
                <w:bCs/>
              </w:rPr>
              <w:t>5.</w:t>
            </w:r>
            <w:r w:rsidR="00584B18">
              <w:rPr>
                <w:rFonts w:cs="Arial"/>
                <w:b/>
                <w:bCs/>
              </w:rPr>
              <w:t>7</w:t>
            </w:r>
            <w:r w:rsidR="004E23DA">
              <w:rPr>
                <w:rFonts w:cs="Arial"/>
                <w:b/>
                <w:bCs/>
              </w:rPr>
              <w:t>.2</w:t>
            </w:r>
            <w:r w:rsidRPr="042C0398">
              <w:rPr>
                <w:rFonts w:cs="Arial"/>
                <w:b/>
                <w:bCs/>
              </w:rPr>
              <w:t xml:space="preserve"> </w:t>
            </w:r>
            <w:r w:rsidR="34D40D8B" w:rsidRPr="042C0398">
              <w:rPr>
                <w:rFonts w:cs="Arial"/>
                <w:b/>
                <w:bCs/>
              </w:rPr>
              <w:t xml:space="preserve">Comment on any limitations of the study methodology, </w:t>
            </w:r>
            <w:r w:rsidR="0B21277C" w:rsidRPr="042C0398">
              <w:rPr>
                <w:rFonts w:cs="Arial"/>
                <w:b/>
                <w:bCs/>
              </w:rPr>
              <w:t>considering</w:t>
            </w:r>
            <w:r w:rsidR="34D40D8B" w:rsidRPr="042C0398">
              <w:rPr>
                <w:rFonts w:cs="Arial"/>
                <w:b/>
                <w:bCs/>
              </w:rPr>
              <w:t>:</w:t>
            </w:r>
          </w:p>
          <w:p w14:paraId="4C597D02" w14:textId="77777777" w:rsidR="008878ED" w:rsidRPr="00A46948" w:rsidRDefault="008878ED" w:rsidP="008878ED">
            <w:pPr>
              <w:pStyle w:val="ListParagraph"/>
              <w:numPr>
                <w:ilvl w:val="0"/>
                <w:numId w:val="24"/>
              </w:numPr>
              <w:spacing w:line="276" w:lineRule="auto"/>
              <w:rPr>
                <w:rFonts w:cs="Arial"/>
                <w:b/>
                <w:bCs/>
                <w:szCs w:val="24"/>
              </w:rPr>
            </w:pPr>
            <w:r w:rsidRPr="00A46948">
              <w:rPr>
                <w:rFonts w:cs="Arial"/>
                <w:b/>
                <w:bCs/>
                <w:szCs w:val="24"/>
              </w:rPr>
              <w:t xml:space="preserve">lack/issues of </w:t>
            </w:r>
            <w:proofErr w:type="spellStart"/>
            <w:r w:rsidRPr="00A46948">
              <w:rPr>
                <w:rFonts w:cs="Arial"/>
                <w:b/>
                <w:bCs/>
                <w:szCs w:val="24"/>
              </w:rPr>
              <w:t>randomisation</w:t>
            </w:r>
            <w:proofErr w:type="spellEnd"/>
          </w:p>
          <w:p w14:paraId="201D9E8E" w14:textId="77777777" w:rsidR="008878ED" w:rsidRPr="00A46948" w:rsidRDefault="008878ED" w:rsidP="008878ED">
            <w:pPr>
              <w:pStyle w:val="ListParagraph"/>
              <w:numPr>
                <w:ilvl w:val="0"/>
                <w:numId w:val="24"/>
              </w:numPr>
              <w:spacing w:line="276" w:lineRule="auto"/>
              <w:rPr>
                <w:rFonts w:cs="Arial"/>
                <w:b/>
                <w:bCs/>
                <w:szCs w:val="24"/>
              </w:rPr>
            </w:pPr>
            <w:r w:rsidRPr="00A46948">
              <w:rPr>
                <w:rFonts w:cs="Arial"/>
                <w:b/>
                <w:bCs/>
                <w:szCs w:val="24"/>
              </w:rPr>
              <w:t xml:space="preserve">lack/issues of blinding  </w:t>
            </w:r>
          </w:p>
          <w:p w14:paraId="5469A91B" w14:textId="77777777" w:rsidR="00081D2B" w:rsidRPr="00A46948" w:rsidRDefault="008878ED" w:rsidP="00120336">
            <w:pPr>
              <w:pStyle w:val="ListParagraph"/>
              <w:numPr>
                <w:ilvl w:val="0"/>
                <w:numId w:val="24"/>
              </w:numPr>
              <w:spacing w:line="276" w:lineRule="auto"/>
              <w:rPr>
                <w:rFonts w:cs="Arial"/>
                <w:b/>
                <w:bCs/>
                <w:szCs w:val="24"/>
              </w:rPr>
            </w:pPr>
            <w:r w:rsidRPr="00A46948">
              <w:rPr>
                <w:rFonts w:cs="Arial"/>
                <w:b/>
                <w:bCs/>
                <w:szCs w:val="24"/>
              </w:rPr>
              <w:t xml:space="preserve">population </w:t>
            </w:r>
            <w:proofErr w:type="spellStart"/>
            <w:r w:rsidRPr="00A46948">
              <w:rPr>
                <w:rFonts w:cs="Arial"/>
                <w:b/>
                <w:bCs/>
                <w:szCs w:val="24"/>
              </w:rPr>
              <w:t>analysed</w:t>
            </w:r>
            <w:proofErr w:type="spellEnd"/>
            <w:r w:rsidRPr="00A46948">
              <w:rPr>
                <w:rFonts w:cs="Arial"/>
                <w:b/>
                <w:bCs/>
                <w:szCs w:val="24"/>
              </w:rPr>
              <w:t xml:space="preserve"> (ITT versus per protocol)</w:t>
            </w:r>
          </w:p>
          <w:p w14:paraId="4B5D1416" w14:textId="24EA87D4" w:rsidR="00081D2B" w:rsidRPr="00A46948" w:rsidRDefault="008878ED" w:rsidP="00120336">
            <w:pPr>
              <w:pStyle w:val="ListParagraph"/>
              <w:numPr>
                <w:ilvl w:val="0"/>
                <w:numId w:val="24"/>
              </w:numPr>
              <w:spacing w:line="276" w:lineRule="auto"/>
              <w:rPr>
                <w:rFonts w:cs="Arial"/>
                <w:b/>
                <w:bCs/>
                <w:szCs w:val="24"/>
              </w:rPr>
            </w:pPr>
            <w:r w:rsidRPr="00A46948">
              <w:rPr>
                <w:rFonts w:cs="Arial"/>
                <w:b/>
                <w:bCs/>
                <w:szCs w:val="24"/>
              </w:rPr>
              <w:t>high overall levels of missing data, crossover, subsequent treatment or differences between treatment groups, including remaining imbalances in baseline patient or disease characteristics</w:t>
            </w:r>
          </w:p>
          <w:p w14:paraId="39EBF165" w14:textId="3D1C9308" w:rsidR="005C4D41" w:rsidRPr="00120336" w:rsidRDefault="008878ED" w:rsidP="00120336">
            <w:pPr>
              <w:pStyle w:val="ListParagraph"/>
              <w:numPr>
                <w:ilvl w:val="0"/>
                <w:numId w:val="29"/>
              </w:numPr>
              <w:rPr>
                <w:b/>
              </w:rPr>
            </w:pPr>
            <w:r w:rsidRPr="00A46948">
              <w:rPr>
                <w:rFonts w:cs="Arial"/>
                <w:b/>
                <w:bCs/>
                <w:szCs w:val="24"/>
              </w:rPr>
              <w:t>statistical issues (lack of power</w:t>
            </w:r>
            <w:r w:rsidR="00113C0C" w:rsidRPr="00A46948">
              <w:rPr>
                <w:rFonts w:cs="Arial"/>
                <w:b/>
                <w:bCs/>
                <w:szCs w:val="24"/>
              </w:rPr>
              <w:t xml:space="preserve"> for relevant outcomes</w:t>
            </w:r>
            <w:r w:rsidRPr="00A46948">
              <w:rPr>
                <w:rFonts w:cs="Arial"/>
                <w:b/>
                <w:bCs/>
                <w:szCs w:val="24"/>
              </w:rPr>
              <w:t>,</w:t>
            </w:r>
            <w:r w:rsidR="00120336" w:rsidRPr="00A46948">
              <w:rPr>
                <w:rFonts w:cs="Arial"/>
                <w:b/>
                <w:bCs/>
                <w:szCs w:val="24"/>
              </w:rPr>
              <w:t xml:space="preserve"> </w:t>
            </w:r>
            <w:r w:rsidRPr="00A46948">
              <w:rPr>
                <w:rFonts w:cs="Arial"/>
                <w:b/>
                <w:bCs/>
                <w:szCs w:val="24"/>
              </w:rPr>
              <w:t>adjustment for multiplicity)</w:t>
            </w:r>
          </w:p>
        </w:tc>
      </w:tr>
      <w:tr w:rsidR="005C4D41" w:rsidRPr="005C4D41" w14:paraId="7516D151" w14:textId="77777777" w:rsidTr="00A6029B">
        <w:tc>
          <w:tcPr>
            <w:tcW w:w="9648" w:type="dxa"/>
            <w:shd w:val="clear" w:color="auto" w:fill="F2F2F2" w:themeFill="background1" w:themeFillShade="F2"/>
          </w:tcPr>
          <w:p w14:paraId="571FAC03" w14:textId="3179C1C1" w:rsidR="005C4D41" w:rsidRPr="005C4D41" w:rsidRDefault="004E23DA" w:rsidP="005C4D41">
            <w:pPr>
              <w:spacing w:line="276" w:lineRule="auto"/>
              <w:rPr>
                <w:rFonts w:cs="Arial"/>
                <w:szCs w:val="24"/>
              </w:rPr>
            </w:pPr>
            <w:r>
              <w:rPr>
                <w:i/>
                <w:iCs/>
              </w:rPr>
              <w:t>Section 4.2 of DAD</w:t>
            </w:r>
          </w:p>
        </w:tc>
      </w:tr>
      <w:tr w:rsidR="004E23DA" w:rsidRPr="005C4D41" w14:paraId="5BAA7F77" w14:textId="77777777" w:rsidTr="042C0398">
        <w:tc>
          <w:tcPr>
            <w:tcW w:w="9648" w:type="dxa"/>
          </w:tcPr>
          <w:p w14:paraId="710DF6A9" w14:textId="77777777" w:rsidR="004E23DA" w:rsidRDefault="004E23DA" w:rsidP="0020003E"/>
          <w:p w14:paraId="6330A157" w14:textId="77777777" w:rsidR="004E23DA" w:rsidRPr="005C4D41" w:rsidRDefault="004E23DA" w:rsidP="0020003E"/>
        </w:tc>
      </w:tr>
      <w:tr w:rsidR="005C4D41" w:rsidRPr="005C4D41" w14:paraId="79784820" w14:textId="77777777" w:rsidTr="042C0398">
        <w:tc>
          <w:tcPr>
            <w:tcW w:w="9648" w:type="dxa"/>
          </w:tcPr>
          <w:p w14:paraId="7435147E" w14:textId="1A1704F9" w:rsidR="000268A2" w:rsidRPr="00A6029B" w:rsidRDefault="004E23DA" w:rsidP="00A6029B">
            <w:pPr>
              <w:spacing w:line="276" w:lineRule="auto"/>
              <w:rPr>
                <w:rFonts w:ascii="Calibri" w:hAnsi="Calibri" w:cs="Arial"/>
                <w:b/>
                <w:bCs/>
                <w:szCs w:val="24"/>
              </w:rPr>
            </w:pPr>
            <w:r>
              <w:rPr>
                <w:rFonts w:ascii="Calibri" w:hAnsi="Calibri" w:cs="Arial"/>
                <w:b/>
                <w:bCs/>
                <w:szCs w:val="24"/>
              </w:rPr>
              <w:t>5.</w:t>
            </w:r>
            <w:r w:rsidR="00584B18">
              <w:rPr>
                <w:rFonts w:ascii="Calibri" w:hAnsi="Calibri" w:cs="Arial"/>
                <w:b/>
                <w:bCs/>
                <w:szCs w:val="24"/>
              </w:rPr>
              <w:t>7</w:t>
            </w:r>
            <w:r>
              <w:rPr>
                <w:rFonts w:ascii="Calibri" w:hAnsi="Calibri" w:cs="Arial"/>
                <w:b/>
                <w:bCs/>
                <w:szCs w:val="24"/>
              </w:rPr>
              <w:t xml:space="preserve">.3 </w:t>
            </w:r>
            <w:r w:rsidR="008737B7" w:rsidRPr="00A6029B">
              <w:rPr>
                <w:rFonts w:ascii="Calibri" w:hAnsi="Calibri" w:cs="Arial"/>
                <w:b/>
                <w:bCs/>
                <w:szCs w:val="24"/>
              </w:rPr>
              <w:t>Was there anything in the way the results were reported that should be taken into consideration</w:t>
            </w:r>
            <w:r w:rsidR="000268A2" w:rsidRPr="00A6029B">
              <w:rPr>
                <w:rFonts w:ascii="Calibri" w:hAnsi="Calibri" w:cs="Arial"/>
                <w:b/>
                <w:bCs/>
                <w:szCs w:val="24"/>
              </w:rPr>
              <w:t xml:space="preserve"> including:</w:t>
            </w:r>
          </w:p>
          <w:p w14:paraId="0FA690E5" w14:textId="0299A6C7" w:rsidR="000268A2" w:rsidRPr="00782076" w:rsidRDefault="008737B7" w:rsidP="001326B6">
            <w:pPr>
              <w:pStyle w:val="ListParagraph"/>
              <w:numPr>
                <w:ilvl w:val="1"/>
                <w:numId w:val="32"/>
              </w:numPr>
              <w:spacing w:line="276" w:lineRule="auto"/>
              <w:rPr>
                <w:rFonts w:cs="Arial"/>
                <w:b/>
                <w:szCs w:val="24"/>
              </w:rPr>
            </w:pPr>
            <w:r w:rsidRPr="00782076">
              <w:rPr>
                <w:rFonts w:ascii="Calibri" w:hAnsi="Calibri" w:cs="Arial"/>
                <w:b/>
                <w:bCs/>
                <w:szCs w:val="24"/>
              </w:rPr>
              <w:t>wide confidence intervals</w:t>
            </w:r>
          </w:p>
          <w:p w14:paraId="3D5E552F" w14:textId="6E075455" w:rsidR="000268A2" w:rsidRPr="00782076" w:rsidRDefault="008737B7" w:rsidP="001326B6">
            <w:pPr>
              <w:pStyle w:val="ListParagraph"/>
              <w:numPr>
                <w:ilvl w:val="1"/>
                <w:numId w:val="32"/>
              </w:numPr>
              <w:spacing w:line="276" w:lineRule="auto"/>
              <w:rPr>
                <w:rFonts w:cs="Arial"/>
                <w:b/>
                <w:szCs w:val="24"/>
              </w:rPr>
            </w:pPr>
            <w:r w:rsidRPr="00782076">
              <w:rPr>
                <w:rFonts w:ascii="Calibri" w:hAnsi="Calibri" w:cs="Arial"/>
                <w:b/>
                <w:bCs/>
                <w:szCs w:val="24"/>
              </w:rPr>
              <w:t>small relative differences presented as significant</w:t>
            </w:r>
          </w:p>
          <w:p w14:paraId="4C7743A4" w14:textId="21198DAF" w:rsidR="000268A2" w:rsidRPr="00782076" w:rsidRDefault="008737B7" w:rsidP="001326B6">
            <w:pPr>
              <w:pStyle w:val="ListParagraph"/>
              <w:numPr>
                <w:ilvl w:val="1"/>
                <w:numId w:val="32"/>
              </w:numPr>
              <w:spacing w:line="276" w:lineRule="auto"/>
              <w:rPr>
                <w:rFonts w:cs="Arial"/>
                <w:b/>
                <w:szCs w:val="24"/>
              </w:rPr>
            </w:pPr>
            <w:r w:rsidRPr="00782076">
              <w:rPr>
                <w:rFonts w:ascii="Calibri" w:hAnsi="Calibri" w:cs="Arial"/>
                <w:b/>
                <w:bCs/>
                <w:szCs w:val="24"/>
              </w:rPr>
              <w:t>insufficient treatment duration</w:t>
            </w:r>
          </w:p>
          <w:p w14:paraId="384E2DC9" w14:textId="3225058F" w:rsidR="000268A2" w:rsidRPr="00782076" w:rsidRDefault="008737B7" w:rsidP="001326B6">
            <w:pPr>
              <w:pStyle w:val="ListParagraph"/>
              <w:numPr>
                <w:ilvl w:val="1"/>
                <w:numId w:val="32"/>
              </w:numPr>
              <w:spacing w:line="276" w:lineRule="auto"/>
              <w:rPr>
                <w:rFonts w:cs="Arial"/>
                <w:b/>
                <w:szCs w:val="24"/>
              </w:rPr>
            </w:pPr>
            <w:r w:rsidRPr="00782076">
              <w:rPr>
                <w:rFonts w:ascii="Calibri" w:hAnsi="Calibri" w:cs="Arial"/>
                <w:b/>
                <w:bCs/>
                <w:szCs w:val="24"/>
              </w:rPr>
              <w:t>relevant (long-term) outcomes not available</w:t>
            </w:r>
          </w:p>
          <w:p w14:paraId="25806371" w14:textId="2F285B85" w:rsidR="000268A2" w:rsidRPr="00782076" w:rsidRDefault="008737B7" w:rsidP="001326B6">
            <w:pPr>
              <w:pStyle w:val="ListParagraph"/>
              <w:numPr>
                <w:ilvl w:val="1"/>
                <w:numId w:val="32"/>
              </w:numPr>
              <w:spacing w:line="276" w:lineRule="auto"/>
              <w:rPr>
                <w:rFonts w:cs="Arial"/>
                <w:b/>
                <w:szCs w:val="24"/>
              </w:rPr>
            </w:pPr>
            <w:r w:rsidRPr="00782076">
              <w:rPr>
                <w:rFonts w:ascii="Calibri" w:hAnsi="Calibri" w:cs="Arial"/>
                <w:b/>
                <w:bCs/>
                <w:szCs w:val="24"/>
              </w:rPr>
              <w:t>relative not absolute risk</w:t>
            </w:r>
          </w:p>
          <w:p w14:paraId="1049C787" w14:textId="295E661E" w:rsidR="005C4D41" w:rsidRPr="000268A2" w:rsidRDefault="006F6F5F" w:rsidP="001326B6">
            <w:pPr>
              <w:pStyle w:val="ListParagraph"/>
              <w:numPr>
                <w:ilvl w:val="1"/>
                <w:numId w:val="32"/>
              </w:numPr>
              <w:spacing w:line="276" w:lineRule="auto"/>
              <w:rPr>
                <w:rFonts w:cs="Arial"/>
                <w:b/>
                <w:szCs w:val="24"/>
              </w:rPr>
            </w:pPr>
            <w:r w:rsidRPr="00782076">
              <w:rPr>
                <w:rFonts w:ascii="Calibri" w:hAnsi="Calibri" w:cs="Arial"/>
                <w:b/>
                <w:bCs/>
                <w:szCs w:val="24"/>
              </w:rPr>
              <w:t>subgroup analysis supporting proposed positioning/indication under review</w:t>
            </w:r>
            <w:r w:rsidR="008737B7" w:rsidRPr="00782076">
              <w:rPr>
                <w:rFonts w:ascii="Calibri" w:hAnsi="Calibri" w:cs="Arial"/>
                <w:b/>
                <w:bCs/>
                <w:szCs w:val="24"/>
              </w:rPr>
              <w:t xml:space="preserve"> or other factor(s)?</w:t>
            </w:r>
          </w:p>
        </w:tc>
      </w:tr>
      <w:tr w:rsidR="005C4D41" w:rsidRPr="005C4D41" w14:paraId="4A393A9C" w14:textId="77777777" w:rsidTr="00A6029B">
        <w:tc>
          <w:tcPr>
            <w:tcW w:w="9648" w:type="dxa"/>
            <w:shd w:val="clear" w:color="auto" w:fill="F2F2F2" w:themeFill="background1" w:themeFillShade="F2"/>
          </w:tcPr>
          <w:p w14:paraId="7A8E900D" w14:textId="552703B0" w:rsidR="008D6112" w:rsidRPr="00A6029B" w:rsidRDefault="004E23DA" w:rsidP="005C4D41">
            <w:pPr>
              <w:spacing w:line="276" w:lineRule="auto"/>
              <w:rPr>
                <w:rFonts w:cs="Arial"/>
                <w:i/>
                <w:iCs/>
                <w:szCs w:val="24"/>
              </w:rPr>
            </w:pPr>
            <w:r w:rsidRPr="00A6029B">
              <w:rPr>
                <w:rFonts w:cs="Arial"/>
                <w:i/>
                <w:iCs/>
                <w:szCs w:val="24"/>
              </w:rPr>
              <w:t>Section 4.2 of DAD</w:t>
            </w:r>
          </w:p>
        </w:tc>
      </w:tr>
      <w:tr w:rsidR="004E23DA" w:rsidRPr="005C4D41" w14:paraId="14079446" w14:textId="77777777" w:rsidTr="042C0398">
        <w:tc>
          <w:tcPr>
            <w:tcW w:w="9648" w:type="dxa"/>
          </w:tcPr>
          <w:p w14:paraId="2F10FD04" w14:textId="77777777" w:rsidR="004E23DA" w:rsidRDefault="004E23DA" w:rsidP="0020003E"/>
          <w:p w14:paraId="4D676E84" w14:textId="77777777" w:rsidR="007726AB" w:rsidRDefault="007726AB" w:rsidP="0020003E"/>
        </w:tc>
      </w:tr>
      <w:tr w:rsidR="00802CFB" w:rsidRPr="005C4D41" w14:paraId="227E2818" w14:textId="77777777" w:rsidTr="042C0398">
        <w:tc>
          <w:tcPr>
            <w:tcW w:w="9648" w:type="dxa"/>
          </w:tcPr>
          <w:p w14:paraId="108A3E21" w14:textId="5E9A041B" w:rsidR="00802CFB" w:rsidRPr="00A6029B" w:rsidRDefault="004E23DA" w:rsidP="00A6029B">
            <w:pPr>
              <w:rPr>
                <w:b/>
              </w:rPr>
            </w:pPr>
            <w:r w:rsidRPr="00A6029B">
              <w:rPr>
                <w:b/>
                <w:bCs/>
              </w:rPr>
              <w:t>5.</w:t>
            </w:r>
            <w:r w:rsidR="00584B18">
              <w:rPr>
                <w:b/>
                <w:bCs/>
              </w:rPr>
              <w:t>8</w:t>
            </w:r>
            <w:r w:rsidRPr="00A6029B">
              <w:rPr>
                <w:b/>
                <w:bCs/>
              </w:rPr>
              <w:t xml:space="preserve"> EXTERNAL VALIDITY</w:t>
            </w:r>
          </w:p>
        </w:tc>
      </w:tr>
      <w:tr w:rsidR="005C4D41" w:rsidRPr="005C4D41" w14:paraId="6F63EB3A" w14:textId="77777777" w:rsidTr="042C0398">
        <w:tc>
          <w:tcPr>
            <w:tcW w:w="9648" w:type="dxa"/>
          </w:tcPr>
          <w:p w14:paraId="1144F7C0" w14:textId="6E0658C5" w:rsidR="005C4D41" w:rsidRDefault="006E1713" w:rsidP="00B47E19">
            <w:pPr>
              <w:spacing w:line="276" w:lineRule="auto"/>
              <w:rPr>
                <w:rFonts w:ascii="Calibri" w:hAnsi="Calibri" w:cs="Arial"/>
                <w:b/>
                <w:bCs/>
              </w:rPr>
            </w:pPr>
            <w:r w:rsidRPr="00451428">
              <w:rPr>
                <w:rFonts w:ascii="Calibri" w:hAnsi="Calibri" w:cs="Arial"/>
                <w:b/>
                <w:bCs/>
              </w:rPr>
              <w:lastRenderedPageBreak/>
              <w:t>5.</w:t>
            </w:r>
            <w:r w:rsidR="00584B18">
              <w:rPr>
                <w:rFonts w:ascii="Calibri" w:hAnsi="Calibri" w:cs="Arial"/>
                <w:b/>
                <w:bCs/>
              </w:rPr>
              <w:t>8</w:t>
            </w:r>
            <w:r w:rsidR="007726AB">
              <w:rPr>
                <w:rFonts w:ascii="Calibri" w:hAnsi="Calibri" w:cs="Arial"/>
                <w:b/>
                <w:bCs/>
              </w:rPr>
              <w:t>.1</w:t>
            </w:r>
            <w:r w:rsidRPr="00451428">
              <w:rPr>
                <w:rFonts w:ascii="Calibri" w:hAnsi="Calibri" w:cs="Arial"/>
                <w:b/>
                <w:bCs/>
              </w:rPr>
              <w:t xml:space="preserve"> </w:t>
            </w:r>
            <w:r w:rsidRPr="00451428">
              <w:rPr>
                <w:rFonts w:cstheme="minorHAnsi"/>
                <w:b/>
                <w:bCs/>
              </w:rPr>
              <w:t xml:space="preserve">Are there any issues </w:t>
            </w:r>
            <w:r w:rsidR="00B47E19">
              <w:rPr>
                <w:rFonts w:ascii="Calibri" w:hAnsi="Calibri" w:cs="Arial"/>
                <w:b/>
                <w:bCs/>
              </w:rPr>
              <w:t xml:space="preserve">with </w:t>
            </w:r>
            <w:r w:rsidRPr="00433E61">
              <w:rPr>
                <w:rFonts w:ascii="Calibri" w:hAnsi="Calibri" w:cs="Arial"/>
                <w:b/>
                <w:bCs/>
              </w:rPr>
              <w:t>the study population that might affect the generalisability of the study results to the Scottish population?</w:t>
            </w:r>
            <w:r w:rsidR="00384C84">
              <w:rPr>
                <w:rFonts w:ascii="Calibri" w:hAnsi="Calibri" w:cs="Arial"/>
                <w:b/>
                <w:bCs/>
              </w:rPr>
              <w:t xml:space="preserve"> </w:t>
            </w:r>
            <w:r w:rsidR="00E04A77">
              <w:rPr>
                <w:rFonts w:ascii="Calibri" w:hAnsi="Calibri" w:cs="Arial"/>
                <w:b/>
                <w:bCs/>
              </w:rPr>
              <w:t>Consider whether</w:t>
            </w:r>
            <w:r w:rsidR="00384C84">
              <w:rPr>
                <w:rFonts w:ascii="Calibri" w:hAnsi="Calibri" w:cs="Arial"/>
                <w:b/>
                <w:bCs/>
              </w:rPr>
              <w:t>:</w:t>
            </w:r>
          </w:p>
          <w:p w14:paraId="4FBDB75A" w14:textId="2F6042E1" w:rsidR="009F65AA" w:rsidRPr="00D8634D" w:rsidRDefault="009F65AA" w:rsidP="008D6112">
            <w:pPr>
              <w:pStyle w:val="ListParagraph"/>
              <w:numPr>
                <w:ilvl w:val="0"/>
                <w:numId w:val="26"/>
              </w:numPr>
              <w:spacing w:line="276" w:lineRule="auto"/>
              <w:rPr>
                <w:rFonts w:ascii="Calibri" w:hAnsi="Calibri" w:cs="Arial"/>
                <w:b/>
                <w:bCs/>
                <w:szCs w:val="24"/>
              </w:rPr>
            </w:pPr>
            <w:proofErr w:type="gramStart"/>
            <w:r w:rsidRPr="00D8634D">
              <w:rPr>
                <w:rFonts w:ascii="Calibri" w:hAnsi="Calibri" w:cs="Arial"/>
                <w:b/>
                <w:bCs/>
                <w:szCs w:val="24"/>
              </w:rPr>
              <w:t>the</w:t>
            </w:r>
            <w:proofErr w:type="gramEnd"/>
            <w:r w:rsidRPr="00D8634D">
              <w:rPr>
                <w:rFonts w:ascii="Calibri" w:hAnsi="Calibri" w:cs="Arial"/>
                <w:b/>
                <w:bCs/>
                <w:szCs w:val="24"/>
              </w:rPr>
              <w:t xml:space="preserve"> </w:t>
            </w:r>
            <w:proofErr w:type="gramStart"/>
            <w:r w:rsidRPr="00D8634D">
              <w:rPr>
                <w:rFonts w:ascii="Calibri" w:hAnsi="Calibri" w:cs="Arial"/>
                <w:b/>
                <w:bCs/>
                <w:szCs w:val="24"/>
              </w:rPr>
              <w:t>inclusion/exclusion</w:t>
            </w:r>
            <w:proofErr w:type="gramEnd"/>
            <w:r w:rsidRPr="00D8634D">
              <w:rPr>
                <w:rFonts w:ascii="Calibri" w:hAnsi="Calibri" w:cs="Arial"/>
                <w:b/>
                <w:bCs/>
                <w:szCs w:val="24"/>
              </w:rPr>
              <w:t xml:space="preserve"> criteria reflect patients eligible for treatment in practice?</w:t>
            </w:r>
          </w:p>
          <w:p w14:paraId="5CD4EBB8" w14:textId="055F7373" w:rsidR="00384C84" w:rsidRPr="00FD3F8A" w:rsidRDefault="009F65AA" w:rsidP="007B32DF">
            <w:pPr>
              <w:pStyle w:val="ListParagraph"/>
              <w:numPr>
                <w:ilvl w:val="0"/>
                <w:numId w:val="26"/>
              </w:numPr>
              <w:spacing w:line="276" w:lineRule="auto"/>
              <w:rPr>
                <w:rFonts w:cs="Arial"/>
                <w:b/>
                <w:szCs w:val="24"/>
              </w:rPr>
            </w:pPr>
            <w:proofErr w:type="gramStart"/>
            <w:r w:rsidRPr="00D8634D">
              <w:rPr>
                <w:rFonts w:ascii="Calibri" w:hAnsi="Calibri" w:cs="Arial"/>
                <w:b/>
                <w:bCs/>
                <w:szCs w:val="24"/>
              </w:rPr>
              <w:t>the</w:t>
            </w:r>
            <w:proofErr w:type="gramEnd"/>
            <w:r w:rsidRPr="00D8634D">
              <w:rPr>
                <w:rFonts w:ascii="Calibri" w:hAnsi="Calibri" w:cs="Arial"/>
                <w:b/>
                <w:bCs/>
                <w:szCs w:val="24"/>
              </w:rPr>
              <w:t xml:space="preserve"> baseline characteristics of study patients reflect patients eligible for treatment in practice?</w:t>
            </w:r>
          </w:p>
        </w:tc>
      </w:tr>
      <w:tr w:rsidR="005C4D41" w:rsidRPr="005C4D41" w14:paraId="7C00B340" w14:textId="77777777" w:rsidTr="00A6029B">
        <w:tc>
          <w:tcPr>
            <w:tcW w:w="9648" w:type="dxa"/>
            <w:shd w:val="clear" w:color="auto" w:fill="F2F2F2" w:themeFill="background1" w:themeFillShade="F2"/>
          </w:tcPr>
          <w:p w14:paraId="34ECD052" w14:textId="55F58BEA" w:rsidR="005C4D41" w:rsidRPr="00A6029B" w:rsidRDefault="007726AB" w:rsidP="005C4D41">
            <w:pPr>
              <w:spacing w:line="276" w:lineRule="auto"/>
              <w:rPr>
                <w:rFonts w:cs="Arial"/>
                <w:i/>
                <w:iCs/>
                <w:szCs w:val="24"/>
              </w:rPr>
            </w:pPr>
            <w:r>
              <w:rPr>
                <w:rFonts w:cs="Arial"/>
                <w:i/>
                <w:iCs/>
                <w:szCs w:val="24"/>
              </w:rPr>
              <w:t>Section 4.2 of DAD</w:t>
            </w:r>
          </w:p>
        </w:tc>
      </w:tr>
      <w:tr w:rsidR="007726AB" w:rsidRPr="005C4D41" w14:paraId="651866B8" w14:textId="77777777" w:rsidTr="042C0398">
        <w:tc>
          <w:tcPr>
            <w:tcW w:w="9648" w:type="dxa"/>
          </w:tcPr>
          <w:p w14:paraId="64F30F42" w14:textId="77777777" w:rsidR="007726AB" w:rsidRDefault="007726AB" w:rsidP="0020003E"/>
          <w:p w14:paraId="0D7F3B73" w14:textId="77777777" w:rsidR="007726AB" w:rsidRPr="005C4D41" w:rsidRDefault="007726AB" w:rsidP="0020003E"/>
        </w:tc>
      </w:tr>
      <w:tr w:rsidR="00B47E19" w:rsidRPr="005C4D41" w14:paraId="39BE61E8" w14:textId="77777777" w:rsidTr="042C0398">
        <w:tc>
          <w:tcPr>
            <w:tcW w:w="9648" w:type="dxa"/>
          </w:tcPr>
          <w:p w14:paraId="41E999CF" w14:textId="01F4CFD6" w:rsidR="00B47E19" w:rsidRPr="00A71735" w:rsidRDefault="00A71735" w:rsidP="00F10DD3">
            <w:pPr>
              <w:spacing w:line="276" w:lineRule="auto"/>
              <w:rPr>
                <w:rFonts w:cs="Arial"/>
                <w:b/>
                <w:szCs w:val="24"/>
              </w:rPr>
            </w:pPr>
            <w:r>
              <w:rPr>
                <w:rFonts w:cs="Arial"/>
                <w:b/>
                <w:szCs w:val="24"/>
              </w:rPr>
              <w:t>5.</w:t>
            </w:r>
            <w:r w:rsidR="00584B18">
              <w:rPr>
                <w:rFonts w:cs="Arial"/>
                <w:b/>
                <w:szCs w:val="24"/>
              </w:rPr>
              <w:t>8</w:t>
            </w:r>
            <w:r w:rsidR="00D805B4">
              <w:rPr>
                <w:rFonts w:cs="Arial"/>
                <w:b/>
                <w:szCs w:val="24"/>
              </w:rPr>
              <w:t>.2</w:t>
            </w:r>
            <w:r w:rsidR="00B47E19" w:rsidRPr="00A71735">
              <w:rPr>
                <w:rFonts w:cs="Arial"/>
                <w:b/>
                <w:szCs w:val="24"/>
              </w:rPr>
              <w:t xml:space="preserve"> Are there any issues with the </w:t>
            </w:r>
            <w:r w:rsidR="002E3090">
              <w:rPr>
                <w:rFonts w:cs="Arial"/>
                <w:b/>
                <w:szCs w:val="24"/>
              </w:rPr>
              <w:t xml:space="preserve">medicine under review, </w:t>
            </w:r>
            <w:r w:rsidR="00B47E19" w:rsidRPr="00A71735">
              <w:rPr>
                <w:rFonts w:cs="Arial"/>
                <w:b/>
                <w:szCs w:val="24"/>
              </w:rPr>
              <w:t>comparator</w:t>
            </w:r>
            <w:r w:rsidR="002E3090">
              <w:rPr>
                <w:rFonts w:cs="Arial"/>
                <w:b/>
                <w:szCs w:val="24"/>
              </w:rPr>
              <w:t xml:space="preserve"> and/or concomitant treatments</w:t>
            </w:r>
            <w:r w:rsidR="00B47E19" w:rsidRPr="00A71735">
              <w:rPr>
                <w:rFonts w:cs="Arial"/>
                <w:b/>
                <w:szCs w:val="24"/>
              </w:rPr>
              <w:t xml:space="preserve"> used in the study</w:t>
            </w:r>
            <w:r w:rsidR="002E3090">
              <w:rPr>
                <w:rFonts w:cs="Arial"/>
                <w:b/>
                <w:szCs w:val="24"/>
              </w:rPr>
              <w:t>(</w:t>
            </w:r>
            <w:proofErr w:type="spellStart"/>
            <w:r w:rsidR="002E3090">
              <w:rPr>
                <w:rFonts w:cs="Arial"/>
                <w:b/>
                <w:szCs w:val="24"/>
              </w:rPr>
              <w:t>ies</w:t>
            </w:r>
            <w:proofErr w:type="spellEnd"/>
            <w:r w:rsidR="002E3090">
              <w:rPr>
                <w:rFonts w:cs="Arial"/>
                <w:b/>
                <w:szCs w:val="24"/>
              </w:rPr>
              <w:t>)</w:t>
            </w:r>
            <w:r w:rsidR="00B47E19" w:rsidRPr="00A71735">
              <w:rPr>
                <w:rFonts w:cs="Arial"/>
                <w:b/>
                <w:szCs w:val="24"/>
              </w:rPr>
              <w:t xml:space="preserve"> that may differ from Scottish clinical practice?</w:t>
            </w:r>
          </w:p>
        </w:tc>
      </w:tr>
      <w:tr w:rsidR="00B47E19" w:rsidRPr="005C4D41" w14:paraId="3FA77EBA" w14:textId="77777777" w:rsidTr="00A6029B">
        <w:tc>
          <w:tcPr>
            <w:tcW w:w="9648" w:type="dxa"/>
            <w:shd w:val="clear" w:color="auto" w:fill="F2F2F2" w:themeFill="background1" w:themeFillShade="F2"/>
          </w:tcPr>
          <w:p w14:paraId="4EEEF12F" w14:textId="6FB46CCE" w:rsidR="001765FA" w:rsidRPr="00A6029B" w:rsidRDefault="007726AB" w:rsidP="005C4D41">
            <w:pPr>
              <w:spacing w:line="276" w:lineRule="auto"/>
              <w:rPr>
                <w:rFonts w:cs="Arial"/>
                <w:bCs/>
                <w:i/>
                <w:iCs/>
                <w:szCs w:val="24"/>
              </w:rPr>
            </w:pPr>
            <w:r>
              <w:rPr>
                <w:rFonts w:cs="Arial"/>
                <w:bCs/>
                <w:i/>
                <w:iCs/>
                <w:szCs w:val="24"/>
              </w:rPr>
              <w:t>Section 4.2 of DAD</w:t>
            </w:r>
          </w:p>
        </w:tc>
      </w:tr>
      <w:tr w:rsidR="007726AB" w:rsidRPr="005C4D41" w14:paraId="1C42A7CE" w14:textId="77777777" w:rsidTr="042C0398">
        <w:tc>
          <w:tcPr>
            <w:tcW w:w="9648" w:type="dxa"/>
          </w:tcPr>
          <w:p w14:paraId="6CDF2DF2" w14:textId="77777777" w:rsidR="007726AB" w:rsidRDefault="007726AB" w:rsidP="0020003E"/>
          <w:p w14:paraId="084A0F89" w14:textId="77777777" w:rsidR="007726AB" w:rsidRDefault="007726AB" w:rsidP="0020003E"/>
        </w:tc>
      </w:tr>
      <w:tr w:rsidR="00B022E0" w:rsidRPr="005C4D41" w14:paraId="790AAD2D" w14:textId="77777777" w:rsidTr="042C0398">
        <w:tc>
          <w:tcPr>
            <w:tcW w:w="9648" w:type="dxa"/>
          </w:tcPr>
          <w:p w14:paraId="2267894A" w14:textId="084253BA" w:rsidR="00B022E0" w:rsidRPr="00FD3F8A" w:rsidRDefault="00B022E0" w:rsidP="00A6029B">
            <w:pPr>
              <w:pStyle w:val="Heading3"/>
            </w:pPr>
            <w:r>
              <w:t>Additional Information</w:t>
            </w:r>
          </w:p>
        </w:tc>
      </w:tr>
      <w:tr w:rsidR="005C4D41" w:rsidRPr="005C4D41" w14:paraId="7CBC1467" w14:textId="77777777" w:rsidTr="042C0398">
        <w:tc>
          <w:tcPr>
            <w:tcW w:w="9648" w:type="dxa"/>
          </w:tcPr>
          <w:p w14:paraId="6A5C948F" w14:textId="671F0346" w:rsidR="005C4D41" w:rsidRPr="00FD3F8A" w:rsidRDefault="005C4D41" w:rsidP="005C4D41">
            <w:pPr>
              <w:spacing w:line="276" w:lineRule="auto"/>
              <w:rPr>
                <w:rFonts w:cs="Arial"/>
                <w:b/>
                <w:szCs w:val="24"/>
              </w:rPr>
            </w:pPr>
            <w:r w:rsidRPr="00FD3F8A">
              <w:rPr>
                <w:rFonts w:cs="Arial"/>
                <w:b/>
                <w:bCs/>
                <w:szCs w:val="24"/>
              </w:rPr>
              <w:t>5</w:t>
            </w:r>
            <w:r w:rsidR="00584B18">
              <w:rPr>
                <w:rFonts w:cs="Arial"/>
                <w:b/>
                <w:bCs/>
                <w:szCs w:val="24"/>
              </w:rPr>
              <w:t>.9</w:t>
            </w:r>
            <w:r w:rsidRPr="00FD3F8A">
              <w:rPr>
                <w:rFonts w:cs="Arial"/>
                <w:b/>
                <w:bCs/>
                <w:szCs w:val="24"/>
              </w:rPr>
              <w:t xml:space="preserve"> Would the introduction of this intervention have advantages or disadvantages for the service or patient? Are there any practical issues for the patient or carer? Are there any service implications?</w:t>
            </w:r>
          </w:p>
        </w:tc>
      </w:tr>
      <w:tr w:rsidR="005C4D41" w:rsidRPr="005C4D41" w14:paraId="59D82DBC" w14:textId="77777777" w:rsidTr="00A6029B">
        <w:tc>
          <w:tcPr>
            <w:tcW w:w="9648" w:type="dxa"/>
            <w:shd w:val="clear" w:color="auto" w:fill="F2F2F2" w:themeFill="background1" w:themeFillShade="F2"/>
          </w:tcPr>
          <w:p w14:paraId="618581FA" w14:textId="0400FEC2" w:rsidR="005C4D41" w:rsidRPr="00A6029B" w:rsidRDefault="00205D05" w:rsidP="005C4D41">
            <w:pPr>
              <w:spacing w:line="276" w:lineRule="auto"/>
              <w:rPr>
                <w:rFonts w:cs="Arial"/>
                <w:i/>
                <w:iCs/>
                <w:szCs w:val="24"/>
              </w:rPr>
            </w:pPr>
            <w:r>
              <w:rPr>
                <w:rFonts w:cs="Arial"/>
                <w:i/>
                <w:iCs/>
                <w:szCs w:val="24"/>
              </w:rPr>
              <w:t>Section 4.5 of DAD</w:t>
            </w:r>
          </w:p>
        </w:tc>
      </w:tr>
      <w:tr w:rsidR="00205D05" w:rsidRPr="005C4D41" w14:paraId="58C80D01" w14:textId="77777777" w:rsidTr="042C0398">
        <w:tc>
          <w:tcPr>
            <w:tcW w:w="9648" w:type="dxa"/>
          </w:tcPr>
          <w:p w14:paraId="4FACD2AD" w14:textId="77777777" w:rsidR="00205D05" w:rsidRDefault="00205D05" w:rsidP="0020003E"/>
          <w:p w14:paraId="5E75659C" w14:textId="77777777" w:rsidR="00205D05" w:rsidRPr="005C4D41" w:rsidRDefault="00205D05" w:rsidP="0020003E"/>
        </w:tc>
      </w:tr>
      <w:tr w:rsidR="005C4D41" w:rsidRPr="005C4D41" w14:paraId="61AAA48A" w14:textId="77777777" w:rsidTr="042C0398">
        <w:tc>
          <w:tcPr>
            <w:tcW w:w="9648" w:type="dxa"/>
          </w:tcPr>
          <w:p w14:paraId="44A3F995" w14:textId="58E350C8" w:rsidR="005C4D41" w:rsidRPr="00FD3F8A" w:rsidRDefault="005C4D41" w:rsidP="00D8634D">
            <w:pPr>
              <w:spacing w:line="276" w:lineRule="auto"/>
              <w:rPr>
                <w:rFonts w:cs="Arial"/>
                <w:b/>
                <w:bCs/>
                <w:szCs w:val="24"/>
              </w:rPr>
            </w:pPr>
            <w:r w:rsidRPr="00FD3F8A">
              <w:rPr>
                <w:rFonts w:cs="Arial"/>
                <w:b/>
                <w:bCs/>
                <w:szCs w:val="24"/>
              </w:rPr>
              <w:t>5.</w:t>
            </w:r>
            <w:r w:rsidR="00584B18">
              <w:rPr>
                <w:rFonts w:cs="Arial"/>
                <w:b/>
                <w:bCs/>
                <w:szCs w:val="24"/>
              </w:rPr>
              <w:t>10</w:t>
            </w:r>
            <w:r w:rsidRPr="00FD3F8A">
              <w:rPr>
                <w:rFonts w:cs="Arial"/>
                <w:b/>
                <w:bCs/>
                <w:szCs w:val="24"/>
              </w:rPr>
              <w:t xml:space="preserve"> Give details of any other important information specific to this medicine.</w:t>
            </w:r>
          </w:p>
        </w:tc>
      </w:tr>
      <w:tr w:rsidR="005C4D41" w:rsidRPr="005C4D41" w14:paraId="457EBEB4" w14:textId="77777777" w:rsidTr="042C0398">
        <w:tc>
          <w:tcPr>
            <w:tcW w:w="9648" w:type="dxa"/>
          </w:tcPr>
          <w:p w14:paraId="7002B6D6" w14:textId="77777777" w:rsidR="005C4D41" w:rsidRDefault="005C4D41" w:rsidP="005C4D41">
            <w:pPr>
              <w:spacing w:line="276" w:lineRule="auto"/>
              <w:rPr>
                <w:rFonts w:cs="Arial"/>
                <w:bCs/>
                <w:szCs w:val="24"/>
              </w:rPr>
            </w:pPr>
          </w:p>
          <w:p w14:paraId="79EE494B" w14:textId="77777777" w:rsidR="00205D05" w:rsidRPr="005C4D41" w:rsidRDefault="00205D05" w:rsidP="005C4D41">
            <w:pPr>
              <w:spacing w:line="276" w:lineRule="auto"/>
              <w:rPr>
                <w:rFonts w:cs="Arial"/>
                <w:bCs/>
                <w:szCs w:val="24"/>
              </w:rPr>
            </w:pPr>
          </w:p>
        </w:tc>
      </w:tr>
      <w:tr w:rsidR="00DE2E26" w:rsidRPr="00FD3F8A" w14:paraId="70753ACD" w14:textId="77777777" w:rsidTr="042C0398">
        <w:tc>
          <w:tcPr>
            <w:tcW w:w="9648" w:type="dxa"/>
            <w:tcBorders>
              <w:top w:val="single" w:sz="4" w:space="0" w:color="auto"/>
              <w:left w:val="single" w:sz="4" w:space="0" w:color="auto"/>
              <w:bottom w:val="single" w:sz="4" w:space="0" w:color="auto"/>
              <w:right w:val="single" w:sz="4" w:space="0" w:color="auto"/>
            </w:tcBorders>
          </w:tcPr>
          <w:p w14:paraId="307415CE" w14:textId="25A562CC" w:rsidR="00DE2E26" w:rsidRPr="00F63459" w:rsidRDefault="00DE2E26" w:rsidP="00081613">
            <w:pPr>
              <w:rPr>
                <w:b/>
                <w:bCs/>
                <w:i/>
                <w:iCs/>
                <w:color w:val="auto"/>
                <w:sz w:val="22"/>
              </w:rPr>
            </w:pPr>
            <w:r w:rsidRPr="00F63459">
              <w:rPr>
                <w:rFonts w:ascii="Calibri" w:hAnsi="Calibri" w:cs="Arial"/>
                <w:b/>
                <w:color w:val="auto"/>
              </w:rPr>
              <w:t>5.1</w:t>
            </w:r>
            <w:r w:rsidR="00584B18">
              <w:rPr>
                <w:rFonts w:ascii="Calibri" w:hAnsi="Calibri" w:cs="Arial"/>
                <w:b/>
                <w:color w:val="auto"/>
              </w:rPr>
              <w:t>1</w:t>
            </w:r>
            <w:r w:rsidRPr="00F63459">
              <w:rPr>
                <w:rFonts w:ascii="Calibri" w:hAnsi="Calibri" w:cs="Arial"/>
                <w:b/>
                <w:color w:val="auto"/>
              </w:rPr>
              <w:t xml:space="preserve"> </w:t>
            </w:r>
            <w:r w:rsidRPr="00F63459">
              <w:rPr>
                <w:b/>
                <w:bCs/>
                <w:iCs/>
                <w:color w:val="auto"/>
              </w:rPr>
              <w:t xml:space="preserve">If the company has suggested a proposed positioning for the medicine, does the evidence provided support this positioning? </w:t>
            </w:r>
            <w:r w:rsidR="00081613" w:rsidRPr="00F63459">
              <w:rPr>
                <w:b/>
                <w:bCs/>
                <w:iCs/>
                <w:color w:val="auto"/>
              </w:rPr>
              <w:t>P</w:t>
            </w:r>
            <w:r w:rsidRPr="00F63459">
              <w:rPr>
                <w:b/>
                <w:bCs/>
                <w:iCs/>
                <w:color w:val="auto"/>
              </w:rPr>
              <w:t>rovide any comments on how the proposed positioning can be worded as a restriction</w:t>
            </w:r>
            <w:r w:rsidR="00081613" w:rsidRPr="00F63459">
              <w:rPr>
                <w:b/>
                <w:bCs/>
                <w:iCs/>
                <w:color w:val="auto"/>
              </w:rPr>
              <w:t xml:space="preserve"> </w:t>
            </w:r>
            <w:proofErr w:type="gramStart"/>
            <w:r w:rsidR="00081613" w:rsidRPr="00F63459">
              <w:rPr>
                <w:b/>
                <w:bCs/>
                <w:iCs/>
                <w:color w:val="auto"/>
              </w:rPr>
              <w:t>in the event that</w:t>
            </w:r>
            <w:proofErr w:type="gramEnd"/>
            <w:r w:rsidR="00081613" w:rsidRPr="00F63459">
              <w:rPr>
                <w:b/>
                <w:bCs/>
                <w:iCs/>
                <w:color w:val="auto"/>
              </w:rPr>
              <w:t xml:space="preserve"> the medicine is accepted for restricted use by SMC</w:t>
            </w:r>
            <w:r w:rsidRPr="00F63459">
              <w:rPr>
                <w:b/>
                <w:bCs/>
                <w:iCs/>
                <w:color w:val="auto"/>
              </w:rPr>
              <w:t>.</w:t>
            </w:r>
          </w:p>
        </w:tc>
      </w:tr>
      <w:tr w:rsidR="00DE2E26" w:rsidRPr="00FD3F8A" w14:paraId="65066999" w14:textId="77777777" w:rsidTr="042C0398">
        <w:tc>
          <w:tcPr>
            <w:tcW w:w="9648" w:type="dxa"/>
            <w:tcBorders>
              <w:top w:val="single" w:sz="4" w:space="0" w:color="auto"/>
              <w:left w:val="single" w:sz="4" w:space="0" w:color="auto"/>
              <w:bottom w:val="single" w:sz="4" w:space="0" w:color="auto"/>
              <w:right w:val="single" w:sz="4" w:space="0" w:color="auto"/>
            </w:tcBorders>
          </w:tcPr>
          <w:p w14:paraId="68C24C2C" w14:textId="77777777" w:rsidR="00DE2E26" w:rsidRDefault="00DE2E26" w:rsidP="00D8634D">
            <w:pPr>
              <w:spacing w:line="276" w:lineRule="auto"/>
              <w:rPr>
                <w:rFonts w:ascii="Calibri" w:hAnsi="Calibri" w:cs="Arial"/>
                <w:b/>
              </w:rPr>
            </w:pPr>
          </w:p>
          <w:p w14:paraId="003DFC58" w14:textId="5137E7BE" w:rsidR="00DE2E26" w:rsidRPr="00451428" w:rsidRDefault="00DE2E26" w:rsidP="00D8634D">
            <w:pPr>
              <w:spacing w:line="276" w:lineRule="auto"/>
              <w:rPr>
                <w:rFonts w:ascii="Calibri" w:hAnsi="Calibri" w:cs="Arial"/>
                <w:b/>
              </w:rPr>
            </w:pPr>
          </w:p>
        </w:tc>
      </w:tr>
      <w:tr w:rsidR="00FD3F8A" w:rsidRPr="00FD3F8A" w14:paraId="44F95181" w14:textId="77777777" w:rsidTr="042C0398">
        <w:tc>
          <w:tcPr>
            <w:tcW w:w="9648" w:type="dxa"/>
            <w:tcBorders>
              <w:top w:val="single" w:sz="4" w:space="0" w:color="auto"/>
              <w:left w:val="single" w:sz="4" w:space="0" w:color="auto"/>
              <w:bottom w:val="single" w:sz="4" w:space="0" w:color="auto"/>
              <w:right w:val="single" w:sz="4" w:space="0" w:color="auto"/>
            </w:tcBorders>
          </w:tcPr>
          <w:p w14:paraId="2A66CDFE" w14:textId="2DE29CEE" w:rsidR="00FD3F8A" w:rsidRPr="00FD3F8A" w:rsidRDefault="006E1713" w:rsidP="00CE20BB">
            <w:pPr>
              <w:spacing w:line="276" w:lineRule="auto"/>
              <w:rPr>
                <w:rFonts w:cs="Arial"/>
                <w:b/>
                <w:bCs/>
                <w:szCs w:val="24"/>
              </w:rPr>
            </w:pPr>
            <w:r w:rsidRPr="00451428">
              <w:rPr>
                <w:rFonts w:ascii="Calibri" w:hAnsi="Calibri" w:cs="Arial"/>
                <w:b/>
              </w:rPr>
              <w:t>5.1</w:t>
            </w:r>
            <w:r w:rsidR="00584B18">
              <w:rPr>
                <w:rFonts w:ascii="Calibri" w:hAnsi="Calibri" w:cs="Arial"/>
                <w:b/>
              </w:rPr>
              <w:t>2</w:t>
            </w:r>
            <w:r w:rsidRPr="00451428">
              <w:rPr>
                <w:rFonts w:ascii="Calibri" w:hAnsi="Calibri" w:cs="Arial"/>
                <w:b/>
              </w:rPr>
              <w:t xml:space="preserve"> If the medicine has a</w:t>
            </w:r>
            <w:r w:rsidR="00CE20BB">
              <w:rPr>
                <w:rFonts w:ascii="Calibri" w:hAnsi="Calibri" w:cs="Arial"/>
                <w:b/>
              </w:rPr>
              <w:t xml:space="preserve"> GB </w:t>
            </w:r>
            <w:r w:rsidRPr="00451428">
              <w:rPr>
                <w:rFonts w:ascii="Calibri" w:hAnsi="Calibri" w:cs="Arial"/>
                <w:b/>
              </w:rPr>
              <w:t>conditional marketing authorisation could the specific obligations address the key uncertainties in the clinical evidence highlighted above?</w:t>
            </w:r>
          </w:p>
        </w:tc>
      </w:tr>
      <w:tr w:rsidR="00EB1405" w:rsidRPr="00FD3F8A" w14:paraId="39065260" w14:textId="77777777" w:rsidTr="00A6029B">
        <w:tc>
          <w:tcPr>
            <w:tcW w:w="964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7C70F5" w14:textId="4FC0EE9F" w:rsidR="00EB1405" w:rsidRPr="00A6029B" w:rsidRDefault="002264EE" w:rsidP="00CE20BB">
            <w:pPr>
              <w:spacing w:line="276" w:lineRule="auto"/>
              <w:rPr>
                <w:rFonts w:ascii="Calibri" w:hAnsi="Calibri" w:cs="Arial"/>
                <w:bCs/>
                <w:i/>
                <w:iCs/>
              </w:rPr>
            </w:pPr>
            <w:r w:rsidRPr="00A6029B">
              <w:rPr>
                <w:rFonts w:ascii="Calibri" w:hAnsi="Calibri" w:cs="Arial"/>
                <w:bCs/>
                <w:i/>
                <w:iCs/>
              </w:rPr>
              <w:lastRenderedPageBreak/>
              <w:t>Section 4.3</w:t>
            </w:r>
            <w:r w:rsidR="00EF3B67" w:rsidRPr="00A6029B">
              <w:rPr>
                <w:rFonts w:ascii="Calibri" w:hAnsi="Calibri" w:cs="Arial"/>
                <w:bCs/>
                <w:i/>
                <w:iCs/>
              </w:rPr>
              <w:t xml:space="preserve"> of DAD</w:t>
            </w:r>
          </w:p>
        </w:tc>
      </w:tr>
      <w:tr w:rsidR="00FD3F8A" w:rsidRPr="005C4D41" w14:paraId="0A543385" w14:textId="77777777" w:rsidTr="042C0398">
        <w:tc>
          <w:tcPr>
            <w:tcW w:w="9648" w:type="dxa"/>
            <w:tcBorders>
              <w:top w:val="single" w:sz="4" w:space="0" w:color="auto"/>
              <w:left w:val="single" w:sz="4" w:space="0" w:color="auto"/>
              <w:bottom w:val="single" w:sz="4" w:space="0" w:color="auto"/>
              <w:right w:val="single" w:sz="4" w:space="0" w:color="auto"/>
            </w:tcBorders>
          </w:tcPr>
          <w:p w14:paraId="2BB89F9A" w14:textId="77777777" w:rsidR="00FD3F8A" w:rsidRPr="005C4D41" w:rsidRDefault="00FD3F8A" w:rsidP="0020003E"/>
          <w:p w14:paraId="64CF9356" w14:textId="77777777" w:rsidR="00FD3F8A" w:rsidRPr="005C4D41" w:rsidRDefault="00FD3F8A" w:rsidP="00205A12">
            <w:pPr>
              <w:spacing w:line="276" w:lineRule="auto"/>
              <w:rPr>
                <w:rFonts w:cs="Arial"/>
                <w:bCs/>
                <w:szCs w:val="24"/>
              </w:rPr>
            </w:pPr>
          </w:p>
        </w:tc>
      </w:tr>
      <w:tr w:rsidR="00CE20BB" w:rsidRPr="005C4D41" w14:paraId="0AA44458" w14:textId="220984B4" w:rsidTr="042C0398">
        <w:tc>
          <w:tcPr>
            <w:tcW w:w="9648" w:type="dxa"/>
            <w:tcBorders>
              <w:top w:val="single" w:sz="4" w:space="0" w:color="auto"/>
              <w:left w:val="single" w:sz="4" w:space="0" w:color="auto"/>
              <w:bottom w:val="single" w:sz="4" w:space="0" w:color="auto"/>
              <w:right w:val="single" w:sz="4" w:space="0" w:color="auto"/>
            </w:tcBorders>
          </w:tcPr>
          <w:p w14:paraId="6A5CF15C" w14:textId="667FF61E" w:rsidR="00CE20BB" w:rsidRPr="00CE20BB" w:rsidRDefault="00CE20BB" w:rsidP="0020003E">
            <w:r w:rsidRPr="00CE20BB">
              <w:rPr>
                <w:rFonts w:ascii="Calibri" w:hAnsi="Calibri" w:cs="Arial"/>
                <w:b/>
              </w:rPr>
              <w:t>5.1</w:t>
            </w:r>
            <w:r w:rsidR="00584B18">
              <w:rPr>
                <w:rFonts w:ascii="Calibri" w:hAnsi="Calibri" w:cs="Arial"/>
                <w:b/>
              </w:rPr>
              <w:t>3</w:t>
            </w:r>
            <w:r w:rsidRPr="00CE20BB">
              <w:rPr>
                <w:rFonts w:ascii="Calibri" w:hAnsi="Calibri" w:cs="Arial"/>
                <w:b/>
              </w:rPr>
              <w:t xml:space="preserve"> If </w:t>
            </w:r>
            <w:r w:rsidR="00DF3110">
              <w:rPr>
                <w:rFonts w:ascii="Calibri" w:hAnsi="Calibri" w:cs="Arial"/>
                <w:b/>
              </w:rPr>
              <w:t>the medicine was</w:t>
            </w:r>
            <w:r w:rsidRPr="00CE20BB">
              <w:rPr>
                <w:rFonts w:ascii="Calibri" w:hAnsi="Calibri" w:cs="Arial"/>
                <w:b/>
              </w:rPr>
              <w:t xml:space="preserve"> an EAMS medicine</w:t>
            </w:r>
            <w:r w:rsidR="00DF3110">
              <w:rPr>
                <w:rFonts w:ascii="Calibri" w:hAnsi="Calibri" w:cs="Arial"/>
                <w:b/>
              </w:rPr>
              <w:t xml:space="preserve"> or it has an Innovation Passport</w:t>
            </w:r>
            <w:r w:rsidRPr="00CE20BB">
              <w:rPr>
                <w:rFonts w:ascii="Calibri" w:hAnsi="Calibri" w:cs="Arial"/>
                <w:b/>
              </w:rPr>
              <w:t>, will ongoing clinical studies help address the key uncertainties in the clinical evidence?</w:t>
            </w:r>
          </w:p>
        </w:tc>
      </w:tr>
      <w:tr w:rsidR="00CE20BB" w:rsidRPr="005C4D41" w14:paraId="41637013" w14:textId="1BE06A39" w:rsidTr="00A6029B">
        <w:tc>
          <w:tcPr>
            <w:tcW w:w="964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A3CFB0" w14:textId="6234BA6A" w:rsidR="00CE20BB" w:rsidRPr="00A6029B" w:rsidRDefault="00795143" w:rsidP="0020003E">
            <w:pPr>
              <w:rPr>
                <w:i/>
                <w:iCs/>
              </w:rPr>
            </w:pPr>
            <w:r>
              <w:rPr>
                <w:i/>
                <w:iCs/>
              </w:rPr>
              <w:t>Section 4.3 of DAD</w:t>
            </w:r>
          </w:p>
        </w:tc>
      </w:tr>
      <w:tr w:rsidR="00795143" w:rsidRPr="005C4D41" w14:paraId="54751420" w14:textId="4282A514" w:rsidTr="042C0398">
        <w:tc>
          <w:tcPr>
            <w:tcW w:w="9648" w:type="dxa"/>
            <w:tcBorders>
              <w:top w:val="single" w:sz="4" w:space="0" w:color="auto"/>
              <w:left w:val="single" w:sz="4" w:space="0" w:color="auto"/>
              <w:bottom w:val="single" w:sz="4" w:space="0" w:color="auto"/>
              <w:right w:val="single" w:sz="4" w:space="0" w:color="auto"/>
            </w:tcBorders>
          </w:tcPr>
          <w:p w14:paraId="0F7D34B3" w14:textId="75CF73A6" w:rsidR="00795143" w:rsidRDefault="00795143" w:rsidP="0020003E"/>
          <w:p w14:paraId="7E3BBAAA" w14:textId="0B57CDE6" w:rsidR="00795143" w:rsidRPr="005C4D41" w:rsidRDefault="00795143" w:rsidP="0020003E"/>
        </w:tc>
      </w:tr>
      <w:tr w:rsidR="006E1713" w:rsidRPr="005C4D41" w14:paraId="21DC97D7" w14:textId="77777777" w:rsidTr="042C0398">
        <w:tc>
          <w:tcPr>
            <w:tcW w:w="9648" w:type="dxa"/>
            <w:tcBorders>
              <w:top w:val="single" w:sz="4" w:space="0" w:color="auto"/>
              <w:left w:val="single" w:sz="4" w:space="0" w:color="auto"/>
              <w:bottom w:val="single" w:sz="4" w:space="0" w:color="auto"/>
              <w:right w:val="single" w:sz="4" w:space="0" w:color="auto"/>
            </w:tcBorders>
          </w:tcPr>
          <w:p w14:paraId="5B4930A9" w14:textId="0492F4AF" w:rsidR="006E1713" w:rsidRPr="00CE20BB" w:rsidRDefault="006E1713" w:rsidP="00CE20BB">
            <w:pPr>
              <w:spacing w:line="276" w:lineRule="auto"/>
              <w:rPr>
                <w:rFonts w:cs="Arial"/>
                <w:bCs/>
                <w:szCs w:val="24"/>
              </w:rPr>
            </w:pPr>
            <w:r w:rsidRPr="00CE20BB">
              <w:rPr>
                <w:rFonts w:ascii="Calibri" w:hAnsi="Calibri" w:cs="Arial"/>
                <w:b/>
              </w:rPr>
              <w:t>5.</w:t>
            </w:r>
            <w:r w:rsidR="00523022" w:rsidRPr="00CE20BB">
              <w:rPr>
                <w:rFonts w:ascii="Calibri" w:hAnsi="Calibri" w:cs="Arial"/>
                <w:b/>
              </w:rPr>
              <w:t>1</w:t>
            </w:r>
            <w:r w:rsidR="00584B18">
              <w:rPr>
                <w:rFonts w:ascii="Calibri" w:hAnsi="Calibri" w:cs="Arial"/>
                <w:b/>
              </w:rPr>
              <w:t>4</w:t>
            </w:r>
            <w:r w:rsidR="00523022" w:rsidRPr="00CE20BB">
              <w:rPr>
                <w:rFonts w:ascii="Calibri" w:hAnsi="Calibri" w:cs="Arial"/>
                <w:b/>
              </w:rPr>
              <w:t xml:space="preserve"> </w:t>
            </w:r>
            <w:r w:rsidRPr="00CE20BB">
              <w:rPr>
                <w:rFonts w:ascii="Calibri" w:hAnsi="Calibri" w:cs="Arial"/>
                <w:b/>
              </w:rPr>
              <w:t>If the medicine has been validated as an ultra-orphan, include brief details of impact beyond direct health benefits.</w:t>
            </w:r>
          </w:p>
        </w:tc>
      </w:tr>
      <w:tr w:rsidR="006E1713" w:rsidRPr="005C4D41" w14:paraId="55509F2C" w14:textId="77777777" w:rsidTr="042C0398">
        <w:tc>
          <w:tcPr>
            <w:tcW w:w="9648" w:type="dxa"/>
            <w:tcBorders>
              <w:top w:val="single" w:sz="4" w:space="0" w:color="auto"/>
              <w:left w:val="single" w:sz="4" w:space="0" w:color="auto"/>
              <w:bottom w:val="single" w:sz="4" w:space="0" w:color="auto"/>
              <w:right w:val="single" w:sz="4" w:space="0" w:color="auto"/>
            </w:tcBorders>
          </w:tcPr>
          <w:p w14:paraId="22E2105E" w14:textId="77777777" w:rsidR="00C97F02" w:rsidRPr="00A070D5" w:rsidRDefault="00C97F02" w:rsidP="00C97F02">
            <w:pPr>
              <w:jc w:val="both"/>
              <w:rPr>
                <w:rFonts w:ascii="Calibri" w:hAnsi="Calibri" w:cs="Arial"/>
                <w:i/>
              </w:rPr>
            </w:pPr>
            <w:r w:rsidRPr="00451428">
              <w:rPr>
                <w:rFonts w:ascii="Calibri" w:hAnsi="Calibri" w:cs="Arial"/>
                <w:i/>
              </w:rPr>
              <w:t xml:space="preserve">For an ultra-orphan medicine, briefly describe the potential impact </w:t>
            </w:r>
            <w:r w:rsidRPr="00A070D5">
              <w:rPr>
                <w:rFonts w:ascii="Calibri" w:hAnsi="Calibri" w:cs="Arial"/>
                <w:i/>
              </w:rPr>
              <w:t>other than clinical benefits, adverse effects and health-related quality of life. This may include ability of patient to contribute to society, continue in employment or education, improvements in family functioning and impact on carers’ quality of life and ability to work. This section will be useful for the impact beyond direct health benefits section of the UMAR. The NPAF and expert responses are useful sources.</w:t>
            </w:r>
          </w:p>
          <w:p w14:paraId="26B9E1C8" w14:textId="77777777" w:rsidR="006E1713" w:rsidRDefault="006E1713" w:rsidP="0020003E"/>
          <w:p w14:paraId="441784DB" w14:textId="77777777" w:rsidR="003825AC" w:rsidRPr="005C4D41" w:rsidRDefault="003825AC" w:rsidP="00205A12">
            <w:pPr>
              <w:spacing w:line="276" w:lineRule="auto"/>
              <w:rPr>
                <w:rFonts w:cs="Arial"/>
                <w:bCs/>
                <w:szCs w:val="24"/>
              </w:rPr>
            </w:pPr>
          </w:p>
        </w:tc>
      </w:tr>
    </w:tbl>
    <w:p w14:paraId="10F73E1E" w14:textId="77777777" w:rsidR="005C4D41" w:rsidRPr="005C4D41" w:rsidRDefault="005C4D41" w:rsidP="005C4D41">
      <w:pPr>
        <w:spacing w:line="276" w:lineRule="auto"/>
        <w:rPr>
          <w:rFonts w:cs="Arial"/>
          <w:szCs w:val="24"/>
        </w:rPr>
      </w:pPr>
    </w:p>
    <w:p w14:paraId="7816C449" w14:textId="5C1D34E2" w:rsidR="005C4D41" w:rsidRPr="001F05ED" w:rsidRDefault="005C4D41" w:rsidP="00F63459">
      <w:pPr>
        <w:pStyle w:val="Heading2"/>
        <w:numPr>
          <w:ilvl w:val="0"/>
          <w:numId w:val="0"/>
        </w:numPr>
      </w:pPr>
      <w:r w:rsidRPr="001F05ED">
        <w:br w:type="page"/>
      </w:r>
      <w:r w:rsidRPr="001F05ED">
        <w:lastRenderedPageBreak/>
        <w:t>APPENDIX 1</w:t>
      </w:r>
      <w:r w:rsidR="00C5396B">
        <w:t xml:space="preserve"> – PUBLISHED GUIDELINES</w:t>
      </w:r>
    </w:p>
    <w:p w14:paraId="1C7517FD" w14:textId="77777777" w:rsidR="005C4D41" w:rsidRPr="005C4D41" w:rsidRDefault="005C4D41" w:rsidP="005C4D41">
      <w:pPr>
        <w:spacing w:line="276" w:lineRule="auto"/>
        <w:rPr>
          <w:rFonts w:cs="Arial"/>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5C4D41" w:rsidRPr="005C4D41" w14:paraId="72328595" w14:textId="77777777" w:rsidTr="00386C81">
        <w:tc>
          <w:tcPr>
            <w:tcW w:w="9648" w:type="dxa"/>
          </w:tcPr>
          <w:p w14:paraId="5325F4F0" w14:textId="77777777" w:rsidR="005C4D41" w:rsidRPr="00FD3F8A" w:rsidRDefault="005C4D41" w:rsidP="005C4D41">
            <w:pPr>
              <w:spacing w:line="276" w:lineRule="auto"/>
              <w:rPr>
                <w:rFonts w:cs="Arial"/>
                <w:b/>
                <w:szCs w:val="24"/>
              </w:rPr>
            </w:pPr>
            <w:r w:rsidRPr="00FD3F8A">
              <w:rPr>
                <w:rFonts w:cs="Arial"/>
                <w:b/>
                <w:bCs/>
                <w:szCs w:val="24"/>
              </w:rPr>
              <w:t>Published guidelines relevant to the indication under review.</w:t>
            </w:r>
          </w:p>
        </w:tc>
      </w:tr>
      <w:tr w:rsidR="005C4D41" w:rsidRPr="005C4D41" w14:paraId="1E40196C" w14:textId="77777777" w:rsidTr="00A6029B">
        <w:tc>
          <w:tcPr>
            <w:tcW w:w="9648" w:type="dxa"/>
            <w:shd w:val="clear" w:color="auto" w:fill="F2F2F2" w:themeFill="background1" w:themeFillShade="F2"/>
          </w:tcPr>
          <w:p w14:paraId="65DB0448" w14:textId="238760E5" w:rsidR="005C4D41" w:rsidRPr="00A6029B" w:rsidRDefault="00795143" w:rsidP="005C4D41">
            <w:pPr>
              <w:spacing w:line="276" w:lineRule="auto"/>
              <w:rPr>
                <w:rFonts w:cs="Arial"/>
                <w:i/>
                <w:iCs/>
                <w:szCs w:val="24"/>
              </w:rPr>
            </w:pPr>
            <w:r>
              <w:rPr>
                <w:rFonts w:cs="Arial"/>
                <w:i/>
                <w:iCs/>
                <w:szCs w:val="24"/>
              </w:rPr>
              <w:t>Section 8 of DAD</w:t>
            </w:r>
          </w:p>
        </w:tc>
      </w:tr>
      <w:tr w:rsidR="00795143" w:rsidRPr="005C4D41" w14:paraId="387EE43D" w14:textId="77777777" w:rsidTr="00386C81">
        <w:tc>
          <w:tcPr>
            <w:tcW w:w="9648" w:type="dxa"/>
          </w:tcPr>
          <w:p w14:paraId="7735097C" w14:textId="77777777" w:rsidR="00795143" w:rsidRDefault="00795143" w:rsidP="0020003E"/>
          <w:p w14:paraId="0AA6B51E" w14:textId="77777777" w:rsidR="00795143" w:rsidRPr="005C4D41" w:rsidRDefault="00795143" w:rsidP="0020003E"/>
        </w:tc>
      </w:tr>
    </w:tbl>
    <w:p w14:paraId="1C1C00DB" w14:textId="498952EF" w:rsidR="005C4D41" w:rsidRPr="001F05ED" w:rsidRDefault="005C4D41" w:rsidP="00F63459">
      <w:pPr>
        <w:pStyle w:val="Heading2"/>
        <w:numPr>
          <w:ilvl w:val="0"/>
          <w:numId w:val="0"/>
        </w:numPr>
      </w:pPr>
      <w:r w:rsidRPr="001F05ED">
        <w:br w:type="page"/>
      </w:r>
      <w:r w:rsidRPr="001F05ED">
        <w:lastRenderedPageBreak/>
        <w:t>APPENDIX 2</w:t>
      </w:r>
      <w:r w:rsidR="00C5396B">
        <w:t xml:space="preserve"> – PREVIOUS SMC ADVICE</w:t>
      </w:r>
    </w:p>
    <w:p w14:paraId="79598302" w14:textId="77777777" w:rsidR="005C4D41" w:rsidRPr="005C4D41" w:rsidRDefault="005C4D41" w:rsidP="005C4D41">
      <w:pPr>
        <w:spacing w:line="276" w:lineRule="auto"/>
        <w:rPr>
          <w:rFonts w:cs="Arial"/>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5C4D41" w:rsidRPr="005C4D41" w14:paraId="019F7AF9" w14:textId="77777777" w:rsidTr="00386C81">
        <w:tc>
          <w:tcPr>
            <w:tcW w:w="9648" w:type="dxa"/>
          </w:tcPr>
          <w:p w14:paraId="7A03DF6E" w14:textId="77777777" w:rsidR="005C4D41" w:rsidRPr="00FD3F8A" w:rsidRDefault="005C4D41" w:rsidP="005C4D41">
            <w:pPr>
              <w:spacing w:line="276" w:lineRule="auto"/>
              <w:rPr>
                <w:rFonts w:cs="Arial"/>
                <w:b/>
                <w:szCs w:val="24"/>
              </w:rPr>
            </w:pPr>
            <w:r w:rsidRPr="00FD3F8A">
              <w:rPr>
                <w:rFonts w:cs="Arial"/>
                <w:b/>
                <w:bCs/>
                <w:szCs w:val="24"/>
              </w:rPr>
              <w:t xml:space="preserve">Detail previous SMC advice relevant to the indication under review. </w:t>
            </w:r>
          </w:p>
        </w:tc>
      </w:tr>
      <w:tr w:rsidR="005C4D41" w:rsidRPr="005C4D41" w14:paraId="76D6716B" w14:textId="77777777" w:rsidTr="00A6029B">
        <w:tc>
          <w:tcPr>
            <w:tcW w:w="9648" w:type="dxa"/>
            <w:shd w:val="clear" w:color="auto" w:fill="F2F2F2" w:themeFill="background1" w:themeFillShade="F2"/>
          </w:tcPr>
          <w:p w14:paraId="6FE31CD8" w14:textId="5B8472A4" w:rsidR="005C4D41" w:rsidRPr="005C4D41" w:rsidRDefault="00795143" w:rsidP="00A6029B">
            <w:pPr>
              <w:rPr>
                <w:rFonts w:cs="Arial"/>
                <w:szCs w:val="24"/>
              </w:rPr>
            </w:pPr>
            <w:r>
              <w:rPr>
                <w:i/>
                <w:iCs/>
              </w:rPr>
              <w:t>Section 11 of DAD</w:t>
            </w:r>
          </w:p>
        </w:tc>
      </w:tr>
      <w:tr w:rsidR="00795143" w:rsidRPr="005C4D41" w14:paraId="1BD92768" w14:textId="77777777" w:rsidTr="00386C81">
        <w:tc>
          <w:tcPr>
            <w:tcW w:w="9648" w:type="dxa"/>
          </w:tcPr>
          <w:p w14:paraId="1268656A" w14:textId="77777777" w:rsidR="00795143" w:rsidRDefault="00795143" w:rsidP="0020003E"/>
          <w:p w14:paraId="26B8D53C" w14:textId="77777777" w:rsidR="00795143" w:rsidRPr="005C4D41" w:rsidRDefault="00795143" w:rsidP="0020003E"/>
        </w:tc>
      </w:tr>
    </w:tbl>
    <w:p w14:paraId="1BCA05E4" w14:textId="77777777" w:rsidR="005C4D41" w:rsidRPr="005C4D41" w:rsidRDefault="005C4D41" w:rsidP="005C4D41">
      <w:pPr>
        <w:spacing w:line="276" w:lineRule="auto"/>
        <w:rPr>
          <w:rFonts w:cs="Arial"/>
          <w:szCs w:val="24"/>
        </w:rPr>
      </w:pPr>
    </w:p>
    <w:p w14:paraId="3050C496" w14:textId="12611423" w:rsidR="005C4D41" w:rsidRDefault="005C4D41" w:rsidP="00F63459">
      <w:pPr>
        <w:pStyle w:val="Heading2"/>
        <w:numPr>
          <w:ilvl w:val="0"/>
          <w:numId w:val="0"/>
        </w:numPr>
      </w:pPr>
      <w:r w:rsidRPr="005C4D41">
        <w:br w:type="page"/>
      </w:r>
      <w:r w:rsidRPr="005C4D41">
        <w:lastRenderedPageBreak/>
        <w:t>APPENDIX 3</w:t>
      </w:r>
      <w:r w:rsidR="00C5396B">
        <w:t xml:space="preserve"> </w:t>
      </w:r>
      <w:r w:rsidR="003143B2">
        <w:t>–</w:t>
      </w:r>
      <w:r w:rsidR="00C5396B">
        <w:t xml:space="preserve"> REFERENCES</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5C4D41" w:rsidRPr="005C4D41" w14:paraId="1EA891B6" w14:textId="77777777" w:rsidTr="00386C81">
        <w:tc>
          <w:tcPr>
            <w:tcW w:w="9648" w:type="dxa"/>
          </w:tcPr>
          <w:p w14:paraId="7DEA4010" w14:textId="77777777" w:rsidR="005C4D41" w:rsidRPr="00FD3F8A" w:rsidRDefault="005C4D41" w:rsidP="005C4D41">
            <w:pPr>
              <w:spacing w:line="276" w:lineRule="auto"/>
              <w:rPr>
                <w:rFonts w:cs="Arial"/>
                <w:b/>
                <w:bCs/>
                <w:szCs w:val="24"/>
              </w:rPr>
            </w:pPr>
            <w:r w:rsidRPr="00FD3F8A">
              <w:rPr>
                <w:rFonts w:cs="Arial"/>
                <w:b/>
                <w:bCs/>
                <w:szCs w:val="24"/>
              </w:rPr>
              <w:t>List of references used in critical appraisal.</w:t>
            </w:r>
          </w:p>
        </w:tc>
      </w:tr>
    </w:tbl>
    <w:p w14:paraId="43EABC2C" w14:textId="5120D20D" w:rsidR="003143B2" w:rsidRDefault="003143B2" w:rsidP="005C4D41">
      <w:pPr>
        <w:spacing w:line="276" w:lineRule="auto"/>
        <w:rPr>
          <w:rFonts w:cs="Arial"/>
          <w:sz w:val="22"/>
        </w:rPr>
      </w:pPr>
    </w:p>
    <w:p w14:paraId="73272DC9" w14:textId="77777777" w:rsidR="003143B2" w:rsidRDefault="003143B2">
      <w:pPr>
        <w:rPr>
          <w:rFonts w:cs="Arial"/>
          <w:sz w:val="22"/>
        </w:rPr>
      </w:pPr>
      <w:r>
        <w:rPr>
          <w:rFonts w:cs="Arial"/>
          <w:sz w:val="22"/>
        </w:rPr>
        <w:br w:type="page"/>
      </w:r>
    </w:p>
    <w:p w14:paraId="357E80D2" w14:textId="4CD1FA9B" w:rsidR="005C4D41" w:rsidRPr="00B230C4" w:rsidRDefault="003143B2" w:rsidP="00FA2A54">
      <w:pPr>
        <w:pStyle w:val="Heading2"/>
        <w:numPr>
          <w:ilvl w:val="0"/>
          <w:numId w:val="0"/>
        </w:numPr>
        <w:ind w:left="360" w:hanging="360"/>
      </w:pPr>
      <w:r>
        <w:lastRenderedPageBreak/>
        <w:t xml:space="preserve">APPENDIX 4 </w:t>
      </w:r>
      <w:r w:rsidR="00FA2A54">
        <w:t>–</w:t>
      </w:r>
      <w:r>
        <w:t xml:space="preserve"> </w:t>
      </w:r>
      <w:r w:rsidR="00FA2A54">
        <w:t>KEY POINTS FOR NDC SLIDES (OPTIONAL)</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FA2A54" w:rsidRPr="005C4D41" w14:paraId="0B4738EA" w14:textId="77777777" w:rsidTr="00E12AEE">
        <w:tc>
          <w:tcPr>
            <w:tcW w:w="9648" w:type="dxa"/>
          </w:tcPr>
          <w:p w14:paraId="25460C01" w14:textId="234921AC" w:rsidR="00FA2A54" w:rsidRPr="00FD3F8A" w:rsidRDefault="00FA2A54" w:rsidP="00E12AEE">
            <w:pPr>
              <w:spacing w:line="276" w:lineRule="auto"/>
              <w:rPr>
                <w:rFonts w:cs="Arial"/>
                <w:b/>
                <w:szCs w:val="24"/>
              </w:rPr>
            </w:pPr>
            <w:r>
              <w:rPr>
                <w:rFonts w:cs="Arial"/>
                <w:b/>
                <w:bCs/>
                <w:szCs w:val="24"/>
              </w:rPr>
              <w:t>Summary of key uncertainties</w:t>
            </w:r>
            <w:r w:rsidR="00B50B2A">
              <w:rPr>
                <w:rFonts w:cs="Arial"/>
                <w:b/>
                <w:bCs/>
                <w:szCs w:val="24"/>
              </w:rPr>
              <w:t xml:space="preserve"> in the clinical case</w:t>
            </w:r>
            <w:r w:rsidRPr="00FD3F8A">
              <w:rPr>
                <w:rFonts w:cs="Arial"/>
                <w:b/>
                <w:bCs/>
                <w:szCs w:val="24"/>
              </w:rPr>
              <w:t xml:space="preserve"> </w:t>
            </w:r>
          </w:p>
        </w:tc>
      </w:tr>
      <w:tr w:rsidR="00B50B2A" w:rsidRPr="005C4D41" w14:paraId="1197FAB1" w14:textId="77777777" w:rsidTr="00B50B2A">
        <w:tc>
          <w:tcPr>
            <w:tcW w:w="9648" w:type="dxa"/>
            <w:shd w:val="clear" w:color="auto" w:fill="F2F2F2" w:themeFill="background1" w:themeFillShade="F2"/>
          </w:tcPr>
          <w:p w14:paraId="01B82CB6" w14:textId="44430E85" w:rsidR="00B50B2A" w:rsidRPr="00B50B2A" w:rsidRDefault="00B50B2A" w:rsidP="00E12AEE">
            <w:pPr>
              <w:spacing w:line="276" w:lineRule="auto"/>
              <w:rPr>
                <w:rFonts w:cs="Arial"/>
                <w:i/>
                <w:iCs/>
                <w:szCs w:val="24"/>
              </w:rPr>
            </w:pPr>
            <w:r>
              <w:rPr>
                <w:rFonts w:cs="Arial"/>
                <w:i/>
                <w:iCs/>
                <w:szCs w:val="24"/>
              </w:rPr>
              <w:t>Slide 3</w:t>
            </w:r>
            <w:r w:rsidR="000D4A09">
              <w:rPr>
                <w:rFonts w:cs="Arial"/>
                <w:i/>
                <w:iCs/>
                <w:szCs w:val="24"/>
              </w:rPr>
              <w:t xml:space="preserve"> or 4 of NDC slides.</w:t>
            </w:r>
          </w:p>
        </w:tc>
      </w:tr>
      <w:tr w:rsidR="00FA2A54" w:rsidRPr="005C4D41" w14:paraId="61556836" w14:textId="77777777" w:rsidTr="00E12AEE">
        <w:tc>
          <w:tcPr>
            <w:tcW w:w="9648" w:type="dxa"/>
          </w:tcPr>
          <w:p w14:paraId="2C0F191D" w14:textId="77777777" w:rsidR="00FA2A54" w:rsidRDefault="00FA2A54" w:rsidP="000D4A09">
            <w:pPr>
              <w:pStyle w:val="ListParagraph"/>
              <w:numPr>
                <w:ilvl w:val="0"/>
                <w:numId w:val="56"/>
              </w:numPr>
            </w:pPr>
          </w:p>
          <w:p w14:paraId="5A43425A" w14:textId="77777777" w:rsidR="00FA2A54" w:rsidRPr="005C4D41" w:rsidRDefault="00FA2A54" w:rsidP="00E12AEE"/>
        </w:tc>
      </w:tr>
    </w:tbl>
    <w:p w14:paraId="2DCEBA67" w14:textId="71DE5ED7" w:rsidR="00FA2A54" w:rsidRDefault="00FA2A54">
      <w:pPr>
        <w:rPr>
          <w:rFonts w:cstheme="minorHAnsi"/>
          <w:b/>
        </w:rPr>
      </w:pPr>
    </w:p>
    <w:sectPr w:rsidR="00FA2A54" w:rsidSect="00DD4675">
      <w:footerReference w:type="default" r:id="rId13"/>
      <w:headerReference w:type="first" r:id="rId14"/>
      <w:footerReference w:type="first" r:id="rId15"/>
      <w:pgSz w:w="11906" w:h="16838" w:code="257"/>
      <w:pgMar w:top="709" w:right="1021" w:bottom="1021" w:left="1021" w:header="567" w:footer="14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6D999" w14:textId="77777777" w:rsidR="00D6750F" w:rsidRDefault="00D6750F" w:rsidP="000B51E2">
      <w:pPr>
        <w:spacing w:after="0" w:line="240" w:lineRule="auto"/>
      </w:pPr>
      <w:r>
        <w:separator/>
      </w:r>
    </w:p>
  </w:endnote>
  <w:endnote w:type="continuationSeparator" w:id="0">
    <w:p w14:paraId="34BD899E" w14:textId="77777777" w:rsidR="00D6750F" w:rsidRDefault="00D6750F" w:rsidP="000B51E2">
      <w:pPr>
        <w:spacing w:after="0" w:line="240" w:lineRule="auto"/>
      </w:pPr>
      <w:r>
        <w:continuationSeparator/>
      </w:r>
    </w:p>
  </w:endnote>
  <w:endnote w:type="continuationNotice" w:id="1">
    <w:p w14:paraId="70691CB1" w14:textId="77777777" w:rsidR="00D6750F" w:rsidRDefault="00D675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quot;Courier New&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lanPro-News">
    <w:altName w:val="Arial"/>
    <w:panose1 w:val="00000000000000000000"/>
    <w:charset w:val="00"/>
    <w:family w:val="swiss"/>
    <w:notTrueType/>
    <w:pitch w:val="variable"/>
    <w:sig w:usb0="00000001" w:usb1="4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0801805"/>
      <w:docPartObj>
        <w:docPartGallery w:val="Page Numbers (Bottom of Page)"/>
        <w:docPartUnique/>
      </w:docPartObj>
    </w:sdtPr>
    <w:sdtEndPr>
      <w:rPr>
        <w:noProof/>
      </w:rPr>
    </w:sdtEndPr>
    <w:sdtContent>
      <w:p w14:paraId="0BD877B5" w14:textId="5991D29C" w:rsidR="006F60D3" w:rsidRDefault="006F60D3">
        <w:pPr>
          <w:pStyle w:val="Footer"/>
          <w:jc w:val="right"/>
        </w:pPr>
        <w:r>
          <w:fldChar w:fldCharType="begin"/>
        </w:r>
        <w:r>
          <w:instrText xml:space="preserve"> PAGE   \* MERGEFORMAT </w:instrText>
        </w:r>
        <w:r>
          <w:fldChar w:fldCharType="separate"/>
        </w:r>
        <w:r w:rsidR="00317E26">
          <w:rPr>
            <w:noProof/>
          </w:rPr>
          <w:t>4</w:t>
        </w:r>
        <w:r>
          <w:rPr>
            <w:noProof/>
          </w:rPr>
          <w:fldChar w:fldCharType="end"/>
        </w:r>
      </w:p>
    </w:sdtContent>
  </w:sdt>
  <w:p w14:paraId="0A7520BE" w14:textId="77777777" w:rsidR="006F60D3" w:rsidRDefault="006F60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20385" w14:textId="1294367D" w:rsidR="005C4D41" w:rsidRPr="005C4D41" w:rsidRDefault="005C4D41" w:rsidP="005C4D41">
    <w:pPr>
      <w:spacing w:before="240"/>
      <w:jc w:val="both"/>
      <w:rPr>
        <w:b/>
        <w:i/>
        <w:color w:val="000000"/>
        <w:szCs w:val="24"/>
      </w:rPr>
    </w:pPr>
    <w:r w:rsidRPr="005C4D41">
      <w:rPr>
        <w:b/>
        <w:i/>
        <w:color w:val="000000"/>
        <w:szCs w:val="24"/>
      </w:rPr>
      <w:t xml:space="preserve">The NDC Clinical Checklist is provided to the </w:t>
    </w:r>
    <w:r w:rsidR="00AF273A">
      <w:rPr>
        <w:b/>
        <w:i/>
        <w:color w:val="000000"/>
        <w:szCs w:val="24"/>
      </w:rPr>
      <w:t>submitting company</w:t>
    </w:r>
    <w:r w:rsidRPr="005C4D41">
      <w:rPr>
        <w:b/>
        <w:i/>
        <w:color w:val="000000"/>
        <w:szCs w:val="24"/>
      </w:rPr>
      <w:t>,</w:t>
    </w:r>
    <w:r w:rsidR="001653DC">
      <w:rPr>
        <w:b/>
        <w:i/>
        <w:color w:val="000000"/>
        <w:szCs w:val="24"/>
      </w:rPr>
      <w:t xml:space="preserve"> on request</w:t>
    </w:r>
    <w:r w:rsidR="00512C8A">
      <w:rPr>
        <w:b/>
        <w:i/>
        <w:color w:val="000000"/>
        <w:szCs w:val="24"/>
      </w:rPr>
      <w:t xml:space="preserve">, </w:t>
    </w:r>
    <w:r w:rsidRPr="005C4D41">
      <w:rPr>
        <w:b/>
        <w:i/>
        <w:color w:val="000000"/>
        <w:szCs w:val="24"/>
      </w:rPr>
      <w:t>in confidence</w:t>
    </w:r>
    <w:r w:rsidR="00512C8A">
      <w:rPr>
        <w:b/>
        <w:i/>
        <w:color w:val="000000"/>
        <w:szCs w:val="24"/>
      </w:rPr>
      <w:t xml:space="preserve"> and</w:t>
    </w:r>
    <w:r w:rsidRPr="005C4D41">
      <w:rPr>
        <w:b/>
        <w:i/>
        <w:color w:val="000000"/>
        <w:szCs w:val="24"/>
      </w:rPr>
      <w:t xml:space="preserve"> for information purposes only. Publication of this checklist, or parts thereof, is prohibited.  In accordance with data protection legislation all personal information has been removed from the checklist prior to release to the manufacturer.</w:t>
    </w:r>
  </w:p>
  <w:p w14:paraId="767DC228" w14:textId="77777777" w:rsidR="00DD4675" w:rsidRDefault="00DD4675" w:rsidP="006F60D3">
    <w:pPr>
      <w:pStyle w:val="Footer"/>
      <w:jc w:val="right"/>
    </w:pPr>
    <w:r w:rsidRPr="00DD4675">
      <w:rPr>
        <w:noProof/>
        <w:lang w:eastAsia="en-GB"/>
      </w:rPr>
      <w:drawing>
        <wp:anchor distT="0" distB="0" distL="114300" distR="114300" simplePos="0" relativeHeight="251658240" behindDoc="1" locked="0" layoutInCell="1" allowOverlap="1" wp14:anchorId="4E9778C8" wp14:editId="24016C72">
          <wp:simplePos x="0" y="0"/>
          <wp:positionH relativeFrom="margin">
            <wp:posOffset>5917341</wp:posOffset>
          </wp:positionH>
          <wp:positionV relativeFrom="page">
            <wp:posOffset>9899912</wp:posOffset>
          </wp:positionV>
          <wp:extent cx="687705" cy="4514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SS_Logo_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7705" cy="451485"/>
                  </a:xfrm>
                  <a:prstGeom prst="rect">
                    <a:avLst/>
                  </a:prstGeom>
                </pic:spPr>
              </pic:pic>
            </a:graphicData>
          </a:graphic>
          <wp14:sizeRelH relativeFrom="page">
            <wp14:pctWidth>0</wp14:pctWidth>
          </wp14:sizeRelH>
          <wp14:sizeRelV relativeFrom="page">
            <wp14:pctHeight>0</wp14:pctHeight>
          </wp14:sizeRelV>
        </wp:anchor>
      </w:drawing>
    </w:r>
    <w:r w:rsidR="006F60D3">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1C4EC" w14:textId="77777777" w:rsidR="00D6750F" w:rsidRDefault="00D6750F" w:rsidP="000B51E2">
      <w:pPr>
        <w:spacing w:after="0" w:line="240" w:lineRule="auto"/>
      </w:pPr>
      <w:r>
        <w:separator/>
      </w:r>
    </w:p>
  </w:footnote>
  <w:footnote w:type="continuationSeparator" w:id="0">
    <w:p w14:paraId="7D942C0F" w14:textId="77777777" w:rsidR="00D6750F" w:rsidRDefault="00D6750F" w:rsidP="000B51E2">
      <w:pPr>
        <w:spacing w:after="0" w:line="240" w:lineRule="auto"/>
      </w:pPr>
      <w:r>
        <w:continuationSeparator/>
      </w:r>
    </w:p>
  </w:footnote>
  <w:footnote w:type="continuationNotice" w:id="1">
    <w:p w14:paraId="05D93C0A" w14:textId="77777777" w:rsidR="00D6750F" w:rsidRDefault="00D675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37332" w14:textId="77777777" w:rsidR="005C4D41" w:rsidRDefault="005C4D41">
    <w:pPr>
      <w:pStyle w:val="Header"/>
      <w:jc w:val="right"/>
    </w:pPr>
  </w:p>
  <w:p w14:paraId="2AD6FCD6" w14:textId="77777777" w:rsidR="00DD4675" w:rsidRDefault="00DD46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3B2D9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2B8E9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58EC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E3443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B1614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0C06E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E023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4120B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7D4E7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888A8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62B20"/>
    <w:multiLevelType w:val="hybridMultilevel"/>
    <w:tmpl w:val="3BC08C50"/>
    <w:lvl w:ilvl="0" w:tplc="BD12FF9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41AAD83"/>
    <w:multiLevelType w:val="multilevel"/>
    <w:tmpl w:val="AF48F28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526EC9"/>
    <w:multiLevelType w:val="hybridMultilevel"/>
    <w:tmpl w:val="C4F2F98A"/>
    <w:lvl w:ilvl="0" w:tplc="A664D164">
      <w:start w:val="1"/>
      <w:numFmt w:val="bullet"/>
      <w:pStyle w:val="LRBodyTextBullet"/>
      <w:lvlText w:val="●"/>
      <w:lvlJc w:val="left"/>
      <w:pPr>
        <w:tabs>
          <w:tab w:val="num" w:pos="1004"/>
        </w:tabs>
        <w:ind w:left="1004" w:hanging="360"/>
      </w:pPr>
      <w:rPr>
        <w:rFonts w:ascii="Garamond" w:hAnsi="Garamond" w:hint="default"/>
        <w:b w:val="0"/>
        <w:i w:val="0"/>
        <w:sz w:val="19"/>
        <w:szCs w:val="19"/>
      </w:rPr>
    </w:lvl>
    <w:lvl w:ilvl="1" w:tplc="08090003">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0A7B539E"/>
    <w:multiLevelType w:val="hybridMultilevel"/>
    <w:tmpl w:val="317E1BEE"/>
    <w:lvl w:ilvl="0" w:tplc="2942123E">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F920BA0"/>
    <w:multiLevelType w:val="hybridMultilevel"/>
    <w:tmpl w:val="E2440212"/>
    <w:lvl w:ilvl="0" w:tplc="A6C43694">
      <w:start w:val="1"/>
      <w:numFmt w:val="bullet"/>
      <w:lvlText w:val=""/>
      <w:lvlJc w:val="left"/>
      <w:pPr>
        <w:ind w:left="786" w:hanging="360"/>
      </w:pPr>
      <w:rPr>
        <w:rFonts w:ascii="Symbol" w:hAnsi="Symbol" w:hint="default"/>
        <w:sz w:val="24"/>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5" w15:restartNumberingAfterBreak="0">
    <w:nsid w:val="0FCD6745"/>
    <w:multiLevelType w:val="multilevel"/>
    <w:tmpl w:val="1B4A3B80"/>
    <w:lvl w:ilvl="0">
      <w:start w:val="5"/>
      <w:numFmt w:val="decimal"/>
      <w:lvlText w:val="%1"/>
      <w:lvlJc w:val="left"/>
      <w:pPr>
        <w:ind w:left="360" w:hanging="360"/>
      </w:pPr>
      <w:rPr>
        <w:rFonts w:hint="default"/>
        <w:sz w:val="24"/>
      </w:rPr>
    </w:lvl>
    <w:lvl w:ilvl="1">
      <w:start w:val="1"/>
      <w:numFmt w:val="bullet"/>
      <w:lvlText w:val=""/>
      <w:lvlJc w:val="left"/>
      <w:pPr>
        <w:ind w:left="786" w:hanging="360"/>
      </w:pPr>
      <w:rPr>
        <w:rFonts w:ascii="Symbol" w:hAnsi="Symbol"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16" w15:restartNumberingAfterBreak="0">
    <w:nsid w:val="111F2300"/>
    <w:multiLevelType w:val="hybridMultilevel"/>
    <w:tmpl w:val="AE220386"/>
    <w:lvl w:ilvl="0" w:tplc="74D8DE8E">
      <w:start w:val="1"/>
      <w:numFmt w:val="decimal"/>
      <w:lvlText w:val="%1."/>
      <w:lvlJc w:val="left"/>
      <w:pPr>
        <w:ind w:left="720" w:hanging="360"/>
      </w:pPr>
    </w:lvl>
    <w:lvl w:ilvl="1" w:tplc="76844962">
      <w:start w:val="1"/>
      <w:numFmt w:val="decimal"/>
      <w:lvlText w:val="%2.1"/>
      <w:lvlJc w:val="left"/>
      <w:pPr>
        <w:ind w:left="1440" w:hanging="360"/>
      </w:pPr>
    </w:lvl>
    <w:lvl w:ilvl="2" w:tplc="CCA42572">
      <w:start w:val="1"/>
      <w:numFmt w:val="lowerRoman"/>
      <w:lvlText w:val="%3."/>
      <w:lvlJc w:val="right"/>
      <w:pPr>
        <w:ind w:left="2160" w:hanging="180"/>
      </w:pPr>
    </w:lvl>
    <w:lvl w:ilvl="3" w:tplc="F4366790">
      <w:start w:val="1"/>
      <w:numFmt w:val="decimal"/>
      <w:lvlText w:val="%4."/>
      <w:lvlJc w:val="left"/>
      <w:pPr>
        <w:ind w:left="2880" w:hanging="360"/>
      </w:pPr>
    </w:lvl>
    <w:lvl w:ilvl="4" w:tplc="6C5C8574">
      <w:start w:val="1"/>
      <w:numFmt w:val="lowerLetter"/>
      <w:lvlText w:val="%5."/>
      <w:lvlJc w:val="left"/>
      <w:pPr>
        <w:ind w:left="3600" w:hanging="360"/>
      </w:pPr>
    </w:lvl>
    <w:lvl w:ilvl="5" w:tplc="37DAF91E">
      <w:start w:val="1"/>
      <w:numFmt w:val="lowerRoman"/>
      <w:lvlText w:val="%6."/>
      <w:lvlJc w:val="right"/>
      <w:pPr>
        <w:ind w:left="4320" w:hanging="180"/>
      </w:pPr>
    </w:lvl>
    <w:lvl w:ilvl="6" w:tplc="B038C5A6">
      <w:start w:val="1"/>
      <w:numFmt w:val="decimal"/>
      <w:lvlText w:val="%7."/>
      <w:lvlJc w:val="left"/>
      <w:pPr>
        <w:ind w:left="5040" w:hanging="360"/>
      </w:pPr>
    </w:lvl>
    <w:lvl w:ilvl="7" w:tplc="0210A12A">
      <w:start w:val="1"/>
      <w:numFmt w:val="lowerLetter"/>
      <w:lvlText w:val="%8."/>
      <w:lvlJc w:val="left"/>
      <w:pPr>
        <w:ind w:left="5760" w:hanging="360"/>
      </w:pPr>
    </w:lvl>
    <w:lvl w:ilvl="8" w:tplc="52643106">
      <w:start w:val="1"/>
      <w:numFmt w:val="lowerRoman"/>
      <w:lvlText w:val="%9."/>
      <w:lvlJc w:val="right"/>
      <w:pPr>
        <w:ind w:left="6480" w:hanging="180"/>
      </w:pPr>
    </w:lvl>
  </w:abstractNum>
  <w:abstractNum w:abstractNumId="17" w15:restartNumberingAfterBreak="0">
    <w:nsid w:val="13164456"/>
    <w:multiLevelType w:val="multilevel"/>
    <w:tmpl w:val="2382790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4C90FD5"/>
    <w:multiLevelType w:val="hybridMultilevel"/>
    <w:tmpl w:val="F41A4642"/>
    <w:lvl w:ilvl="0" w:tplc="A6C43694">
      <w:start w:val="1"/>
      <w:numFmt w:val="bullet"/>
      <w:lvlText w:val=""/>
      <w:lvlJc w:val="left"/>
      <w:pPr>
        <w:ind w:left="786" w:hanging="360"/>
      </w:pPr>
      <w:rPr>
        <w:rFonts w:ascii="Symbol" w:hAnsi="Symbol" w:hint="default"/>
        <w:sz w:val="24"/>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9" w15:restartNumberingAfterBreak="0">
    <w:nsid w:val="14DF5CC2"/>
    <w:multiLevelType w:val="hybridMultilevel"/>
    <w:tmpl w:val="F4C6E866"/>
    <w:lvl w:ilvl="0" w:tplc="2C1CA456">
      <w:start w:val="1"/>
      <w:numFmt w:val="bullet"/>
      <w:lvlText w:val=""/>
      <w:lvlJc w:val="left"/>
      <w:pPr>
        <w:ind w:left="785" w:hanging="360"/>
      </w:pPr>
      <w:rPr>
        <w:rFonts w:ascii="Symbol" w:hAnsi="Symbol" w:hint="default"/>
        <w:sz w:val="24"/>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0" w15:restartNumberingAfterBreak="0">
    <w:nsid w:val="16B503CF"/>
    <w:multiLevelType w:val="hybridMultilevel"/>
    <w:tmpl w:val="F5BEFB5A"/>
    <w:lvl w:ilvl="0" w:tplc="3B9E8AC8">
      <w:start w:val="1"/>
      <w:numFmt w:val="bullet"/>
      <w:lvlText w:val="-"/>
      <w:lvlJc w:val="left"/>
      <w:pPr>
        <w:ind w:left="720" w:hanging="360"/>
      </w:pPr>
      <w:rPr>
        <w:rFonts w:ascii="Calibri" w:hAnsi="Calibri" w:hint="default"/>
      </w:rPr>
    </w:lvl>
    <w:lvl w:ilvl="1" w:tplc="9058F834">
      <w:start w:val="1"/>
      <w:numFmt w:val="bullet"/>
      <w:lvlText w:val="o"/>
      <w:lvlJc w:val="left"/>
      <w:pPr>
        <w:ind w:left="1440" w:hanging="360"/>
      </w:pPr>
      <w:rPr>
        <w:rFonts w:ascii="Courier New" w:hAnsi="Courier New" w:hint="default"/>
      </w:rPr>
    </w:lvl>
    <w:lvl w:ilvl="2" w:tplc="95985896">
      <w:start w:val="1"/>
      <w:numFmt w:val="bullet"/>
      <w:lvlText w:val=""/>
      <w:lvlJc w:val="left"/>
      <w:pPr>
        <w:ind w:left="2160" w:hanging="360"/>
      </w:pPr>
      <w:rPr>
        <w:rFonts w:ascii="Wingdings" w:hAnsi="Wingdings" w:hint="default"/>
      </w:rPr>
    </w:lvl>
    <w:lvl w:ilvl="3" w:tplc="D1204CEE">
      <w:start w:val="1"/>
      <w:numFmt w:val="bullet"/>
      <w:lvlText w:val=""/>
      <w:lvlJc w:val="left"/>
      <w:pPr>
        <w:ind w:left="2880" w:hanging="360"/>
      </w:pPr>
      <w:rPr>
        <w:rFonts w:ascii="Symbol" w:hAnsi="Symbol" w:hint="default"/>
      </w:rPr>
    </w:lvl>
    <w:lvl w:ilvl="4" w:tplc="AECEA58A">
      <w:start w:val="1"/>
      <w:numFmt w:val="bullet"/>
      <w:lvlText w:val="o"/>
      <w:lvlJc w:val="left"/>
      <w:pPr>
        <w:ind w:left="3600" w:hanging="360"/>
      </w:pPr>
      <w:rPr>
        <w:rFonts w:ascii="Courier New" w:hAnsi="Courier New" w:hint="default"/>
      </w:rPr>
    </w:lvl>
    <w:lvl w:ilvl="5" w:tplc="279C0636">
      <w:start w:val="1"/>
      <w:numFmt w:val="bullet"/>
      <w:lvlText w:val=""/>
      <w:lvlJc w:val="left"/>
      <w:pPr>
        <w:ind w:left="4320" w:hanging="360"/>
      </w:pPr>
      <w:rPr>
        <w:rFonts w:ascii="Wingdings" w:hAnsi="Wingdings" w:hint="default"/>
      </w:rPr>
    </w:lvl>
    <w:lvl w:ilvl="6" w:tplc="9304661A">
      <w:start w:val="1"/>
      <w:numFmt w:val="bullet"/>
      <w:lvlText w:val=""/>
      <w:lvlJc w:val="left"/>
      <w:pPr>
        <w:ind w:left="5040" w:hanging="360"/>
      </w:pPr>
      <w:rPr>
        <w:rFonts w:ascii="Symbol" w:hAnsi="Symbol" w:hint="default"/>
      </w:rPr>
    </w:lvl>
    <w:lvl w:ilvl="7" w:tplc="4FEC67F8">
      <w:start w:val="1"/>
      <w:numFmt w:val="bullet"/>
      <w:lvlText w:val="o"/>
      <w:lvlJc w:val="left"/>
      <w:pPr>
        <w:ind w:left="5760" w:hanging="360"/>
      </w:pPr>
      <w:rPr>
        <w:rFonts w:ascii="Courier New" w:hAnsi="Courier New" w:hint="default"/>
      </w:rPr>
    </w:lvl>
    <w:lvl w:ilvl="8" w:tplc="1A187BA4">
      <w:start w:val="1"/>
      <w:numFmt w:val="bullet"/>
      <w:lvlText w:val=""/>
      <w:lvlJc w:val="left"/>
      <w:pPr>
        <w:ind w:left="6480" w:hanging="360"/>
      </w:pPr>
      <w:rPr>
        <w:rFonts w:ascii="Wingdings" w:hAnsi="Wingdings" w:hint="default"/>
      </w:rPr>
    </w:lvl>
  </w:abstractNum>
  <w:abstractNum w:abstractNumId="21" w15:restartNumberingAfterBreak="0">
    <w:nsid w:val="1BE7CACF"/>
    <w:multiLevelType w:val="hybridMultilevel"/>
    <w:tmpl w:val="86B0A8CA"/>
    <w:lvl w:ilvl="0" w:tplc="CE72A710">
      <w:start w:val="1"/>
      <w:numFmt w:val="bullet"/>
      <w:lvlText w:val="·"/>
      <w:lvlJc w:val="left"/>
      <w:pPr>
        <w:ind w:left="720" w:hanging="360"/>
      </w:pPr>
      <w:rPr>
        <w:rFonts w:ascii="Symbol" w:hAnsi="Symbol" w:hint="default"/>
      </w:rPr>
    </w:lvl>
    <w:lvl w:ilvl="1" w:tplc="BE7ABEAA">
      <w:start w:val="1"/>
      <w:numFmt w:val="bullet"/>
      <w:lvlText w:val="o"/>
      <w:lvlJc w:val="left"/>
      <w:pPr>
        <w:ind w:left="1440" w:hanging="360"/>
      </w:pPr>
      <w:rPr>
        <w:rFonts w:ascii="Courier New" w:hAnsi="Courier New" w:hint="default"/>
      </w:rPr>
    </w:lvl>
    <w:lvl w:ilvl="2" w:tplc="193A3C08">
      <w:start w:val="1"/>
      <w:numFmt w:val="bullet"/>
      <w:lvlText w:val=""/>
      <w:lvlJc w:val="left"/>
      <w:pPr>
        <w:ind w:left="2160" w:hanging="360"/>
      </w:pPr>
      <w:rPr>
        <w:rFonts w:ascii="Wingdings" w:hAnsi="Wingdings" w:hint="default"/>
      </w:rPr>
    </w:lvl>
    <w:lvl w:ilvl="3" w:tplc="64545B1E">
      <w:start w:val="1"/>
      <w:numFmt w:val="bullet"/>
      <w:lvlText w:val=""/>
      <w:lvlJc w:val="left"/>
      <w:pPr>
        <w:ind w:left="2880" w:hanging="360"/>
      </w:pPr>
      <w:rPr>
        <w:rFonts w:ascii="Symbol" w:hAnsi="Symbol" w:hint="default"/>
      </w:rPr>
    </w:lvl>
    <w:lvl w:ilvl="4" w:tplc="15F255D0">
      <w:start w:val="1"/>
      <w:numFmt w:val="bullet"/>
      <w:lvlText w:val="o"/>
      <w:lvlJc w:val="left"/>
      <w:pPr>
        <w:ind w:left="3600" w:hanging="360"/>
      </w:pPr>
      <w:rPr>
        <w:rFonts w:ascii="Courier New" w:hAnsi="Courier New" w:hint="default"/>
      </w:rPr>
    </w:lvl>
    <w:lvl w:ilvl="5" w:tplc="9EBE4AE2">
      <w:start w:val="1"/>
      <w:numFmt w:val="bullet"/>
      <w:lvlText w:val=""/>
      <w:lvlJc w:val="left"/>
      <w:pPr>
        <w:ind w:left="4320" w:hanging="360"/>
      </w:pPr>
      <w:rPr>
        <w:rFonts w:ascii="Wingdings" w:hAnsi="Wingdings" w:hint="default"/>
      </w:rPr>
    </w:lvl>
    <w:lvl w:ilvl="6" w:tplc="188C36F0">
      <w:start w:val="1"/>
      <w:numFmt w:val="bullet"/>
      <w:lvlText w:val=""/>
      <w:lvlJc w:val="left"/>
      <w:pPr>
        <w:ind w:left="5040" w:hanging="360"/>
      </w:pPr>
      <w:rPr>
        <w:rFonts w:ascii="Symbol" w:hAnsi="Symbol" w:hint="default"/>
      </w:rPr>
    </w:lvl>
    <w:lvl w:ilvl="7" w:tplc="0576E770">
      <w:start w:val="1"/>
      <w:numFmt w:val="bullet"/>
      <w:lvlText w:val="o"/>
      <w:lvlJc w:val="left"/>
      <w:pPr>
        <w:ind w:left="5760" w:hanging="360"/>
      </w:pPr>
      <w:rPr>
        <w:rFonts w:ascii="Courier New" w:hAnsi="Courier New" w:hint="default"/>
      </w:rPr>
    </w:lvl>
    <w:lvl w:ilvl="8" w:tplc="78C6AB6E">
      <w:start w:val="1"/>
      <w:numFmt w:val="bullet"/>
      <w:lvlText w:val=""/>
      <w:lvlJc w:val="left"/>
      <w:pPr>
        <w:ind w:left="6480" w:hanging="360"/>
      </w:pPr>
      <w:rPr>
        <w:rFonts w:ascii="Wingdings" w:hAnsi="Wingdings" w:hint="default"/>
      </w:rPr>
    </w:lvl>
  </w:abstractNum>
  <w:abstractNum w:abstractNumId="22" w15:restartNumberingAfterBreak="0">
    <w:nsid w:val="1C843CE9"/>
    <w:multiLevelType w:val="hybridMultilevel"/>
    <w:tmpl w:val="EBEEBA22"/>
    <w:lvl w:ilvl="0" w:tplc="148237A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1B305F3"/>
    <w:multiLevelType w:val="hybridMultilevel"/>
    <w:tmpl w:val="BBBCB358"/>
    <w:lvl w:ilvl="0" w:tplc="2942123E">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6567426"/>
    <w:multiLevelType w:val="multilevel"/>
    <w:tmpl w:val="660C749E"/>
    <w:lvl w:ilvl="0">
      <w:start w:val="5"/>
      <w:numFmt w:val="decimal"/>
      <w:lvlText w:val="%1"/>
      <w:lvlJc w:val="left"/>
      <w:pPr>
        <w:ind w:left="360" w:hanging="360"/>
      </w:pPr>
      <w:rPr>
        <w:rFonts w:hint="default"/>
        <w:sz w:val="24"/>
      </w:rPr>
    </w:lvl>
    <w:lvl w:ilvl="1">
      <w:start w:val="5"/>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25" w15:restartNumberingAfterBreak="0">
    <w:nsid w:val="28601EDA"/>
    <w:multiLevelType w:val="hybridMultilevel"/>
    <w:tmpl w:val="A88225DC"/>
    <w:lvl w:ilvl="0" w:tplc="BD12FF9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89E014F"/>
    <w:multiLevelType w:val="hybridMultilevel"/>
    <w:tmpl w:val="9F0E51BE"/>
    <w:lvl w:ilvl="0" w:tplc="2942123E">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A30384B"/>
    <w:multiLevelType w:val="hybridMultilevel"/>
    <w:tmpl w:val="82A0B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11FD1B8"/>
    <w:multiLevelType w:val="hybridMultilevel"/>
    <w:tmpl w:val="560C656C"/>
    <w:lvl w:ilvl="0" w:tplc="742AE420">
      <w:start w:val="1"/>
      <w:numFmt w:val="bullet"/>
      <w:lvlText w:val=""/>
      <w:lvlJc w:val="left"/>
      <w:pPr>
        <w:ind w:left="720" w:hanging="360"/>
      </w:pPr>
      <w:rPr>
        <w:rFonts w:ascii="Symbol" w:hAnsi="Symbol" w:hint="default"/>
      </w:rPr>
    </w:lvl>
    <w:lvl w:ilvl="1" w:tplc="522A91B8">
      <w:start w:val="1"/>
      <w:numFmt w:val="bullet"/>
      <w:lvlText w:val="o"/>
      <w:lvlJc w:val="left"/>
      <w:pPr>
        <w:ind w:left="1440" w:hanging="360"/>
      </w:pPr>
      <w:rPr>
        <w:rFonts w:ascii="&quot;Courier New&quot;" w:hAnsi="&quot;Courier New&quot;" w:hint="default"/>
      </w:rPr>
    </w:lvl>
    <w:lvl w:ilvl="2" w:tplc="AF9A5044">
      <w:start w:val="1"/>
      <w:numFmt w:val="bullet"/>
      <w:lvlText w:val=""/>
      <w:lvlJc w:val="left"/>
      <w:pPr>
        <w:ind w:left="2160" w:hanging="360"/>
      </w:pPr>
      <w:rPr>
        <w:rFonts w:ascii="Wingdings" w:hAnsi="Wingdings" w:hint="default"/>
      </w:rPr>
    </w:lvl>
    <w:lvl w:ilvl="3" w:tplc="DA907A34">
      <w:start w:val="1"/>
      <w:numFmt w:val="bullet"/>
      <w:lvlText w:val=""/>
      <w:lvlJc w:val="left"/>
      <w:pPr>
        <w:ind w:left="2880" w:hanging="360"/>
      </w:pPr>
      <w:rPr>
        <w:rFonts w:ascii="Symbol" w:hAnsi="Symbol" w:hint="default"/>
      </w:rPr>
    </w:lvl>
    <w:lvl w:ilvl="4" w:tplc="C03AEC9C">
      <w:start w:val="1"/>
      <w:numFmt w:val="bullet"/>
      <w:lvlText w:val="o"/>
      <w:lvlJc w:val="left"/>
      <w:pPr>
        <w:ind w:left="3600" w:hanging="360"/>
      </w:pPr>
      <w:rPr>
        <w:rFonts w:ascii="Courier New" w:hAnsi="Courier New" w:hint="default"/>
      </w:rPr>
    </w:lvl>
    <w:lvl w:ilvl="5" w:tplc="D3FAAED2">
      <w:start w:val="1"/>
      <w:numFmt w:val="bullet"/>
      <w:lvlText w:val=""/>
      <w:lvlJc w:val="left"/>
      <w:pPr>
        <w:ind w:left="4320" w:hanging="360"/>
      </w:pPr>
      <w:rPr>
        <w:rFonts w:ascii="Wingdings" w:hAnsi="Wingdings" w:hint="default"/>
      </w:rPr>
    </w:lvl>
    <w:lvl w:ilvl="6" w:tplc="48B6FC7A">
      <w:start w:val="1"/>
      <w:numFmt w:val="bullet"/>
      <w:lvlText w:val=""/>
      <w:lvlJc w:val="left"/>
      <w:pPr>
        <w:ind w:left="5040" w:hanging="360"/>
      </w:pPr>
      <w:rPr>
        <w:rFonts w:ascii="Symbol" w:hAnsi="Symbol" w:hint="default"/>
      </w:rPr>
    </w:lvl>
    <w:lvl w:ilvl="7" w:tplc="7D3A99E6">
      <w:start w:val="1"/>
      <w:numFmt w:val="bullet"/>
      <w:lvlText w:val="o"/>
      <w:lvlJc w:val="left"/>
      <w:pPr>
        <w:ind w:left="5760" w:hanging="360"/>
      </w:pPr>
      <w:rPr>
        <w:rFonts w:ascii="Courier New" w:hAnsi="Courier New" w:hint="default"/>
      </w:rPr>
    </w:lvl>
    <w:lvl w:ilvl="8" w:tplc="BBC2B7BE">
      <w:start w:val="1"/>
      <w:numFmt w:val="bullet"/>
      <w:lvlText w:val=""/>
      <w:lvlJc w:val="left"/>
      <w:pPr>
        <w:ind w:left="6480" w:hanging="360"/>
      </w:pPr>
      <w:rPr>
        <w:rFonts w:ascii="Wingdings" w:hAnsi="Wingdings" w:hint="default"/>
      </w:rPr>
    </w:lvl>
  </w:abstractNum>
  <w:abstractNum w:abstractNumId="29" w15:restartNumberingAfterBreak="0">
    <w:nsid w:val="32F23A22"/>
    <w:multiLevelType w:val="hybridMultilevel"/>
    <w:tmpl w:val="C5FE44F2"/>
    <w:lvl w:ilvl="0" w:tplc="2942123E">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6CB453D"/>
    <w:multiLevelType w:val="hybridMultilevel"/>
    <w:tmpl w:val="FE1634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3869A11"/>
    <w:multiLevelType w:val="multilevel"/>
    <w:tmpl w:val="2886E44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3A78B43"/>
    <w:multiLevelType w:val="multilevel"/>
    <w:tmpl w:val="7680B26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89E14F1"/>
    <w:multiLevelType w:val="hybridMultilevel"/>
    <w:tmpl w:val="1E9EF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A625F9B"/>
    <w:multiLevelType w:val="hybridMultilevel"/>
    <w:tmpl w:val="9E0E2C32"/>
    <w:lvl w:ilvl="0" w:tplc="D96E01D2">
      <w:start w:val="1"/>
      <w:numFmt w:val="bullet"/>
      <w:lvlText w:val="·"/>
      <w:lvlJc w:val="left"/>
      <w:pPr>
        <w:ind w:left="720" w:hanging="360"/>
      </w:pPr>
      <w:rPr>
        <w:rFonts w:ascii="Symbol" w:hAnsi="Symbol" w:hint="default"/>
      </w:rPr>
    </w:lvl>
    <w:lvl w:ilvl="1" w:tplc="1B46A464">
      <w:start w:val="1"/>
      <w:numFmt w:val="bullet"/>
      <w:lvlText w:val="o"/>
      <w:lvlJc w:val="left"/>
      <w:pPr>
        <w:ind w:left="1440" w:hanging="360"/>
      </w:pPr>
      <w:rPr>
        <w:rFonts w:ascii="Symbol" w:hAnsi="Symbol" w:hint="default"/>
      </w:rPr>
    </w:lvl>
    <w:lvl w:ilvl="2" w:tplc="1EDA1A26">
      <w:start w:val="1"/>
      <w:numFmt w:val="bullet"/>
      <w:lvlText w:val=""/>
      <w:lvlJc w:val="left"/>
      <w:pPr>
        <w:ind w:left="2160" w:hanging="360"/>
      </w:pPr>
      <w:rPr>
        <w:rFonts w:ascii="Wingdings" w:hAnsi="Wingdings" w:hint="default"/>
      </w:rPr>
    </w:lvl>
    <w:lvl w:ilvl="3" w:tplc="6CD48DF0">
      <w:start w:val="1"/>
      <w:numFmt w:val="bullet"/>
      <w:lvlText w:val=""/>
      <w:lvlJc w:val="left"/>
      <w:pPr>
        <w:ind w:left="2880" w:hanging="360"/>
      </w:pPr>
      <w:rPr>
        <w:rFonts w:ascii="Symbol" w:hAnsi="Symbol" w:hint="default"/>
      </w:rPr>
    </w:lvl>
    <w:lvl w:ilvl="4" w:tplc="DD1E8A4A">
      <w:start w:val="1"/>
      <w:numFmt w:val="bullet"/>
      <w:lvlText w:val="o"/>
      <w:lvlJc w:val="left"/>
      <w:pPr>
        <w:ind w:left="3600" w:hanging="360"/>
      </w:pPr>
      <w:rPr>
        <w:rFonts w:ascii="Courier New" w:hAnsi="Courier New" w:hint="default"/>
      </w:rPr>
    </w:lvl>
    <w:lvl w:ilvl="5" w:tplc="C0ECD60A">
      <w:start w:val="1"/>
      <w:numFmt w:val="bullet"/>
      <w:lvlText w:val=""/>
      <w:lvlJc w:val="left"/>
      <w:pPr>
        <w:ind w:left="4320" w:hanging="360"/>
      </w:pPr>
      <w:rPr>
        <w:rFonts w:ascii="Wingdings" w:hAnsi="Wingdings" w:hint="default"/>
      </w:rPr>
    </w:lvl>
    <w:lvl w:ilvl="6" w:tplc="BC386680">
      <w:start w:val="1"/>
      <w:numFmt w:val="bullet"/>
      <w:lvlText w:val=""/>
      <w:lvlJc w:val="left"/>
      <w:pPr>
        <w:ind w:left="5040" w:hanging="360"/>
      </w:pPr>
      <w:rPr>
        <w:rFonts w:ascii="Symbol" w:hAnsi="Symbol" w:hint="default"/>
      </w:rPr>
    </w:lvl>
    <w:lvl w:ilvl="7" w:tplc="CE7E6170">
      <w:start w:val="1"/>
      <w:numFmt w:val="bullet"/>
      <w:lvlText w:val="o"/>
      <w:lvlJc w:val="left"/>
      <w:pPr>
        <w:ind w:left="5760" w:hanging="360"/>
      </w:pPr>
      <w:rPr>
        <w:rFonts w:ascii="Courier New" w:hAnsi="Courier New" w:hint="default"/>
      </w:rPr>
    </w:lvl>
    <w:lvl w:ilvl="8" w:tplc="9A3EC458">
      <w:start w:val="1"/>
      <w:numFmt w:val="bullet"/>
      <w:lvlText w:val=""/>
      <w:lvlJc w:val="left"/>
      <w:pPr>
        <w:ind w:left="6480" w:hanging="360"/>
      </w:pPr>
      <w:rPr>
        <w:rFonts w:ascii="Wingdings" w:hAnsi="Wingdings" w:hint="default"/>
      </w:rPr>
    </w:lvl>
  </w:abstractNum>
  <w:abstractNum w:abstractNumId="35" w15:restartNumberingAfterBreak="0">
    <w:nsid w:val="4E112DBD"/>
    <w:multiLevelType w:val="multilevel"/>
    <w:tmpl w:val="DD8AB6A0"/>
    <w:lvl w:ilvl="0">
      <w:start w:val="1"/>
      <w:numFmt w:val="decimal"/>
      <w:pStyle w:val="Heading2"/>
      <w:lvlText w:val="%1."/>
      <w:lvlJc w:val="left"/>
      <w:pPr>
        <w:ind w:left="360" w:hanging="360"/>
      </w:pPr>
      <w:rPr>
        <w:b w:val="0"/>
        <w:sz w:val="40"/>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6" w15:restartNumberingAfterBreak="0">
    <w:nsid w:val="4E3749A1"/>
    <w:multiLevelType w:val="hybridMultilevel"/>
    <w:tmpl w:val="84BCC0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2FF368A"/>
    <w:multiLevelType w:val="hybridMultilevel"/>
    <w:tmpl w:val="0F1ACB22"/>
    <w:lvl w:ilvl="0" w:tplc="BD12FF9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3023A71"/>
    <w:multiLevelType w:val="hybridMultilevel"/>
    <w:tmpl w:val="3FBA45C8"/>
    <w:lvl w:ilvl="0" w:tplc="DDB60C64">
      <w:start w:val="1"/>
      <w:numFmt w:val="bullet"/>
      <w:lvlText w:val=""/>
      <w:lvlJc w:val="left"/>
      <w:pPr>
        <w:ind w:left="720" w:hanging="360"/>
      </w:pPr>
      <w:rPr>
        <w:rFonts w:ascii="Symbol" w:hAnsi="Symbol" w:hint="default"/>
      </w:rPr>
    </w:lvl>
    <w:lvl w:ilvl="1" w:tplc="D8E6853A">
      <w:start w:val="1"/>
      <w:numFmt w:val="bullet"/>
      <w:lvlText w:val="o"/>
      <w:lvlJc w:val="left"/>
      <w:pPr>
        <w:ind w:left="1440" w:hanging="360"/>
      </w:pPr>
      <w:rPr>
        <w:rFonts w:ascii="Courier New" w:hAnsi="Courier New" w:hint="default"/>
      </w:rPr>
    </w:lvl>
    <w:lvl w:ilvl="2" w:tplc="9A065620">
      <w:start w:val="1"/>
      <w:numFmt w:val="bullet"/>
      <w:lvlText w:val=""/>
      <w:lvlJc w:val="left"/>
      <w:pPr>
        <w:ind w:left="2160" w:hanging="360"/>
      </w:pPr>
      <w:rPr>
        <w:rFonts w:ascii="Wingdings" w:hAnsi="Wingdings" w:hint="default"/>
      </w:rPr>
    </w:lvl>
    <w:lvl w:ilvl="3" w:tplc="5ED210A4">
      <w:start w:val="1"/>
      <w:numFmt w:val="bullet"/>
      <w:lvlText w:val=""/>
      <w:lvlJc w:val="left"/>
      <w:pPr>
        <w:ind w:left="2880" w:hanging="360"/>
      </w:pPr>
      <w:rPr>
        <w:rFonts w:ascii="Symbol" w:hAnsi="Symbol" w:hint="default"/>
      </w:rPr>
    </w:lvl>
    <w:lvl w:ilvl="4" w:tplc="E9ECC372">
      <w:start w:val="1"/>
      <w:numFmt w:val="bullet"/>
      <w:lvlText w:val="o"/>
      <w:lvlJc w:val="left"/>
      <w:pPr>
        <w:ind w:left="3600" w:hanging="360"/>
      </w:pPr>
      <w:rPr>
        <w:rFonts w:ascii="Courier New" w:hAnsi="Courier New" w:hint="default"/>
      </w:rPr>
    </w:lvl>
    <w:lvl w:ilvl="5" w:tplc="5FA4ACEA">
      <w:start w:val="1"/>
      <w:numFmt w:val="bullet"/>
      <w:lvlText w:val=""/>
      <w:lvlJc w:val="left"/>
      <w:pPr>
        <w:ind w:left="4320" w:hanging="360"/>
      </w:pPr>
      <w:rPr>
        <w:rFonts w:ascii="Wingdings" w:hAnsi="Wingdings" w:hint="default"/>
      </w:rPr>
    </w:lvl>
    <w:lvl w:ilvl="6" w:tplc="FD74FD22">
      <w:start w:val="1"/>
      <w:numFmt w:val="bullet"/>
      <w:lvlText w:val=""/>
      <w:lvlJc w:val="left"/>
      <w:pPr>
        <w:ind w:left="5040" w:hanging="360"/>
      </w:pPr>
      <w:rPr>
        <w:rFonts w:ascii="Symbol" w:hAnsi="Symbol" w:hint="default"/>
      </w:rPr>
    </w:lvl>
    <w:lvl w:ilvl="7" w:tplc="9E76B186">
      <w:start w:val="1"/>
      <w:numFmt w:val="bullet"/>
      <w:lvlText w:val="o"/>
      <w:lvlJc w:val="left"/>
      <w:pPr>
        <w:ind w:left="5760" w:hanging="360"/>
      </w:pPr>
      <w:rPr>
        <w:rFonts w:ascii="Courier New" w:hAnsi="Courier New" w:hint="default"/>
      </w:rPr>
    </w:lvl>
    <w:lvl w:ilvl="8" w:tplc="E8EE808A">
      <w:start w:val="1"/>
      <w:numFmt w:val="bullet"/>
      <w:lvlText w:val=""/>
      <w:lvlJc w:val="left"/>
      <w:pPr>
        <w:ind w:left="6480" w:hanging="360"/>
      </w:pPr>
      <w:rPr>
        <w:rFonts w:ascii="Wingdings" w:hAnsi="Wingdings" w:hint="default"/>
      </w:rPr>
    </w:lvl>
  </w:abstractNum>
  <w:abstractNum w:abstractNumId="39" w15:restartNumberingAfterBreak="0">
    <w:nsid w:val="53D54D91"/>
    <w:multiLevelType w:val="hybridMultilevel"/>
    <w:tmpl w:val="CDF60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4882FE0"/>
    <w:multiLevelType w:val="hybridMultilevel"/>
    <w:tmpl w:val="AE6E4300"/>
    <w:lvl w:ilvl="0" w:tplc="2942123E">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5502C2D"/>
    <w:multiLevelType w:val="hybridMultilevel"/>
    <w:tmpl w:val="D27EA5B2"/>
    <w:lvl w:ilvl="0" w:tplc="2942123E">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AA0797D"/>
    <w:multiLevelType w:val="multilevel"/>
    <w:tmpl w:val="E00228AE"/>
    <w:lvl w:ilvl="0">
      <w:start w:val="1"/>
      <w:numFmt w:val="decimal"/>
      <w:lvlText w:val="%1."/>
      <w:lvlJc w:val="left"/>
      <w:pPr>
        <w:ind w:left="720" w:hanging="360"/>
      </w:pPr>
      <w:rPr>
        <w:rFonts w:ascii="Calibri" w:hAnsi="Calibri" w:cs="Times New Roman" w:hint="default"/>
        <w:color w:val="602365" w:themeColor="accent4"/>
        <w:sz w:val="40"/>
      </w:rPr>
    </w:lvl>
    <w:lvl w:ilvl="1">
      <w:start w:val="4"/>
      <w:numFmt w:val="decimal"/>
      <w:isLgl/>
      <w:lvlText w:val="%1.%2"/>
      <w:lvlJc w:val="left"/>
      <w:pPr>
        <w:ind w:left="360" w:hanging="360"/>
      </w:pPr>
      <w:rPr>
        <w:rFonts w:hint="default"/>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5BDD0499"/>
    <w:multiLevelType w:val="hybridMultilevel"/>
    <w:tmpl w:val="05D28A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CBAF11D"/>
    <w:multiLevelType w:val="multilevel"/>
    <w:tmpl w:val="26C0F32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DCD29EE"/>
    <w:multiLevelType w:val="multilevel"/>
    <w:tmpl w:val="36D4C2B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E1349E3"/>
    <w:multiLevelType w:val="hybridMultilevel"/>
    <w:tmpl w:val="6B065B80"/>
    <w:lvl w:ilvl="0" w:tplc="A6C43694">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5F5338C"/>
    <w:multiLevelType w:val="hybridMultilevel"/>
    <w:tmpl w:val="6E5055A2"/>
    <w:lvl w:ilvl="0" w:tplc="BD12FF9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6952A5F"/>
    <w:multiLevelType w:val="hybridMultilevel"/>
    <w:tmpl w:val="A872A352"/>
    <w:lvl w:ilvl="0" w:tplc="FC889892">
      <w:numFmt w:val="bullet"/>
      <w:lvlText w:val="-"/>
      <w:lvlJc w:val="left"/>
      <w:pPr>
        <w:ind w:left="464" w:hanging="360"/>
      </w:pPr>
      <w:rPr>
        <w:rFonts w:ascii="Arial" w:eastAsia="Arial" w:hAnsi="Arial" w:cs="Arial" w:hint="default"/>
      </w:rPr>
    </w:lvl>
    <w:lvl w:ilvl="1" w:tplc="08090003">
      <w:start w:val="1"/>
      <w:numFmt w:val="bullet"/>
      <w:lvlText w:val="o"/>
      <w:lvlJc w:val="left"/>
      <w:pPr>
        <w:ind w:left="1184" w:hanging="360"/>
      </w:pPr>
      <w:rPr>
        <w:rFonts w:ascii="Courier New" w:hAnsi="Courier New" w:cs="Courier New" w:hint="default"/>
      </w:rPr>
    </w:lvl>
    <w:lvl w:ilvl="2" w:tplc="08090005">
      <w:start w:val="1"/>
      <w:numFmt w:val="bullet"/>
      <w:lvlText w:val=""/>
      <w:lvlJc w:val="left"/>
      <w:pPr>
        <w:ind w:left="1904" w:hanging="360"/>
      </w:pPr>
      <w:rPr>
        <w:rFonts w:ascii="Wingdings" w:hAnsi="Wingdings" w:hint="default"/>
      </w:rPr>
    </w:lvl>
    <w:lvl w:ilvl="3" w:tplc="08090001">
      <w:start w:val="1"/>
      <w:numFmt w:val="bullet"/>
      <w:lvlText w:val=""/>
      <w:lvlJc w:val="left"/>
      <w:pPr>
        <w:ind w:left="2624" w:hanging="360"/>
      </w:pPr>
      <w:rPr>
        <w:rFonts w:ascii="Symbol" w:hAnsi="Symbol" w:hint="default"/>
      </w:rPr>
    </w:lvl>
    <w:lvl w:ilvl="4" w:tplc="08090003">
      <w:start w:val="1"/>
      <w:numFmt w:val="bullet"/>
      <w:lvlText w:val="o"/>
      <w:lvlJc w:val="left"/>
      <w:pPr>
        <w:ind w:left="3344" w:hanging="360"/>
      </w:pPr>
      <w:rPr>
        <w:rFonts w:ascii="Courier New" w:hAnsi="Courier New" w:cs="Courier New" w:hint="default"/>
      </w:rPr>
    </w:lvl>
    <w:lvl w:ilvl="5" w:tplc="08090005">
      <w:start w:val="1"/>
      <w:numFmt w:val="bullet"/>
      <w:lvlText w:val=""/>
      <w:lvlJc w:val="left"/>
      <w:pPr>
        <w:ind w:left="4064" w:hanging="360"/>
      </w:pPr>
      <w:rPr>
        <w:rFonts w:ascii="Wingdings" w:hAnsi="Wingdings" w:hint="default"/>
      </w:rPr>
    </w:lvl>
    <w:lvl w:ilvl="6" w:tplc="08090001">
      <w:start w:val="1"/>
      <w:numFmt w:val="bullet"/>
      <w:lvlText w:val=""/>
      <w:lvlJc w:val="left"/>
      <w:pPr>
        <w:ind w:left="4784" w:hanging="360"/>
      </w:pPr>
      <w:rPr>
        <w:rFonts w:ascii="Symbol" w:hAnsi="Symbol" w:hint="default"/>
      </w:rPr>
    </w:lvl>
    <w:lvl w:ilvl="7" w:tplc="08090003">
      <w:start w:val="1"/>
      <w:numFmt w:val="bullet"/>
      <w:lvlText w:val="o"/>
      <w:lvlJc w:val="left"/>
      <w:pPr>
        <w:ind w:left="5504" w:hanging="360"/>
      </w:pPr>
      <w:rPr>
        <w:rFonts w:ascii="Courier New" w:hAnsi="Courier New" w:cs="Courier New" w:hint="default"/>
      </w:rPr>
    </w:lvl>
    <w:lvl w:ilvl="8" w:tplc="08090005">
      <w:start w:val="1"/>
      <w:numFmt w:val="bullet"/>
      <w:lvlText w:val=""/>
      <w:lvlJc w:val="left"/>
      <w:pPr>
        <w:ind w:left="6224" w:hanging="360"/>
      </w:pPr>
      <w:rPr>
        <w:rFonts w:ascii="Wingdings" w:hAnsi="Wingdings" w:hint="default"/>
      </w:rPr>
    </w:lvl>
  </w:abstractNum>
  <w:abstractNum w:abstractNumId="49" w15:restartNumberingAfterBreak="0">
    <w:nsid w:val="66E07B44"/>
    <w:multiLevelType w:val="hybridMultilevel"/>
    <w:tmpl w:val="F23A53B0"/>
    <w:lvl w:ilvl="0" w:tplc="F670A728">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4CB6C8C"/>
    <w:multiLevelType w:val="hybridMultilevel"/>
    <w:tmpl w:val="CE32FEDC"/>
    <w:lvl w:ilvl="0" w:tplc="F1307480">
      <w:start w:val="1"/>
      <w:numFmt w:val="bullet"/>
      <w:lvlText w:val=""/>
      <w:lvlJc w:val="left"/>
      <w:pPr>
        <w:ind w:left="785" w:hanging="360"/>
      </w:pPr>
      <w:rPr>
        <w:rFonts w:ascii="Symbol" w:hAnsi="Symbol" w:hint="default"/>
        <w:sz w:val="24"/>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51" w15:restartNumberingAfterBreak="0">
    <w:nsid w:val="7772E426"/>
    <w:multiLevelType w:val="multilevel"/>
    <w:tmpl w:val="9F38B43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8860F14"/>
    <w:multiLevelType w:val="hybridMultilevel"/>
    <w:tmpl w:val="0F2421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42266327">
    <w:abstractNumId w:val="31"/>
  </w:num>
  <w:num w:numId="2" w16cid:durableId="841317484">
    <w:abstractNumId w:val="11"/>
  </w:num>
  <w:num w:numId="3" w16cid:durableId="361831396">
    <w:abstractNumId w:val="44"/>
  </w:num>
  <w:num w:numId="4" w16cid:durableId="229195748">
    <w:abstractNumId w:val="32"/>
  </w:num>
  <w:num w:numId="5" w16cid:durableId="1858426462">
    <w:abstractNumId w:val="17"/>
  </w:num>
  <w:num w:numId="6" w16cid:durableId="670911249">
    <w:abstractNumId w:val="51"/>
  </w:num>
  <w:num w:numId="7" w16cid:durableId="1224291168">
    <w:abstractNumId w:val="45"/>
  </w:num>
  <w:num w:numId="8" w16cid:durableId="1125003975">
    <w:abstractNumId w:val="28"/>
  </w:num>
  <w:num w:numId="9" w16cid:durableId="2055617078">
    <w:abstractNumId w:val="21"/>
  </w:num>
  <w:num w:numId="10" w16cid:durableId="535042530">
    <w:abstractNumId w:val="34"/>
  </w:num>
  <w:num w:numId="11" w16cid:durableId="1670908846">
    <w:abstractNumId w:val="12"/>
  </w:num>
  <w:num w:numId="12" w16cid:durableId="1590192017">
    <w:abstractNumId w:val="9"/>
  </w:num>
  <w:num w:numId="13" w16cid:durableId="168524402">
    <w:abstractNumId w:val="7"/>
  </w:num>
  <w:num w:numId="14" w16cid:durableId="1579175662">
    <w:abstractNumId w:val="6"/>
  </w:num>
  <w:num w:numId="15" w16cid:durableId="1151092715">
    <w:abstractNumId w:val="5"/>
  </w:num>
  <w:num w:numId="16" w16cid:durableId="1259753857">
    <w:abstractNumId w:val="4"/>
  </w:num>
  <w:num w:numId="17" w16cid:durableId="380248098">
    <w:abstractNumId w:val="8"/>
  </w:num>
  <w:num w:numId="18" w16cid:durableId="1724404130">
    <w:abstractNumId w:val="3"/>
  </w:num>
  <w:num w:numId="19" w16cid:durableId="44331502">
    <w:abstractNumId w:val="2"/>
  </w:num>
  <w:num w:numId="20" w16cid:durableId="655838759">
    <w:abstractNumId w:val="1"/>
  </w:num>
  <w:num w:numId="21" w16cid:durableId="1693995806">
    <w:abstractNumId w:val="0"/>
  </w:num>
  <w:num w:numId="22" w16cid:durableId="683167354">
    <w:abstractNumId w:val="42"/>
  </w:num>
  <w:num w:numId="23" w16cid:durableId="484128790">
    <w:abstractNumId w:val="22"/>
  </w:num>
  <w:num w:numId="24" w16cid:durableId="1512642741">
    <w:abstractNumId w:val="18"/>
  </w:num>
  <w:num w:numId="25" w16cid:durableId="627316298">
    <w:abstractNumId w:val="36"/>
  </w:num>
  <w:num w:numId="26" w16cid:durableId="73600081">
    <w:abstractNumId w:val="50"/>
  </w:num>
  <w:num w:numId="27" w16cid:durableId="1083262037">
    <w:abstractNumId w:val="52"/>
  </w:num>
  <w:num w:numId="28" w16cid:durableId="346102451">
    <w:abstractNumId w:val="24"/>
  </w:num>
  <w:num w:numId="29" w16cid:durableId="612371198">
    <w:abstractNumId w:val="14"/>
  </w:num>
  <w:num w:numId="30" w16cid:durableId="745300343">
    <w:abstractNumId w:val="30"/>
  </w:num>
  <w:num w:numId="31" w16cid:durableId="910626774">
    <w:abstractNumId w:val="49"/>
  </w:num>
  <w:num w:numId="32" w16cid:durableId="1552762681">
    <w:abstractNumId w:val="15"/>
  </w:num>
  <w:num w:numId="33" w16cid:durableId="1412853467">
    <w:abstractNumId w:val="19"/>
  </w:num>
  <w:num w:numId="34" w16cid:durableId="1127507162">
    <w:abstractNumId w:val="35"/>
  </w:num>
  <w:num w:numId="35" w16cid:durableId="929462535">
    <w:abstractNumId w:val="47"/>
  </w:num>
  <w:num w:numId="36" w16cid:durableId="1396275225">
    <w:abstractNumId w:val="10"/>
  </w:num>
  <w:num w:numId="37" w16cid:durableId="2070377192">
    <w:abstractNumId w:val="46"/>
  </w:num>
  <w:num w:numId="38" w16cid:durableId="722291410">
    <w:abstractNumId w:val="25"/>
  </w:num>
  <w:num w:numId="39" w16cid:durableId="793792589">
    <w:abstractNumId w:val="37"/>
  </w:num>
  <w:num w:numId="40" w16cid:durableId="1797990895">
    <w:abstractNumId w:val="29"/>
  </w:num>
  <w:num w:numId="41" w16cid:durableId="1365596559">
    <w:abstractNumId w:val="40"/>
  </w:num>
  <w:num w:numId="42" w16cid:durableId="2019232268">
    <w:abstractNumId w:val="41"/>
  </w:num>
  <w:num w:numId="43" w16cid:durableId="1424758883">
    <w:abstractNumId w:val="13"/>
  </w:num>
  <w:num w:numId="44" w16cid:durableId="1304235415">
    <w:abstractNumId w:val="23"/>
  </w:num>
  <w:num w:numId="45" w16cid:durableId="765030869">
    <w:abstractNumId w:val="26"/>
  </w:num>
  <w:num w:numId="46" w16cid:durableId="1363361464">
    <w:abstractNumId w:val="48"/>
  </w:num>
  <w:num w:numId="47" w16cid:durableId="1522165495">
    <w:abstractNumId w:val="16"/>
  </w:num>
  <w:num w:numId="48" w16cid:durableId="1763187706">
    <w:abstractNumId w:val="20"/>
  </w:num>
  <w:num w:numId="49" w16cid:durableId="355423852">
    <w:abstractNumId w:val="27"/>
  </w:num>
  <w:num w:numId="50" w16cid:durableId="121115243">
    <w:abstractNumId w:val="39"/>
  </w:num>
  <w:num w:numId="51" w16cid:durableId="929267545">
    <w:abstractNumId w:val="43"/>
  </w:num>
  <w:num w:numId="52" w16cid:durableId="477264974">
    <w:abstractNumId w:val="38"/>
  </w:num>
  <w:num w:numId="53" w16cid:durableId="770051263">
    <w:abstractNumId w:val="35"/>
    <w:lvlOverride w:ilvl="0">
      <w:startOverride w:val="5"/>
    </w:lvlOverride>
    <w:lvlOverride w:ilvl="1">
      <w:startOverride w:val="6"/>
    </w:lvlOverride>
    <w:lvlOverride w:ilvl="2">
      <w:startOverride w:val="3"/>
    </w:lvlOverride>
  </w:num>
  <w:num w:numId="54" w16cid:durableId="1998260242">
    <w:abstractNumId w:val="35"/>
    <w:lvlOverride w:ilvl="0">
      <w:startOverride w:val="5"/>
    </w:lvlOverride>
    <w:lvlOverride w:ilvl="1">
      <w:startOverride w:val="6"/>
    </w:lvlOverride>
    <w:lvlOverride w:ilvl="2">
      <w:startOverride w:val="3"/>
    </w:lvlOverride>
  </w:num>
  <w:num w:numId="55" w16cid:durableId="2096395910">
    <w:abstractNumId w:val="35"/>
    <w:lvlOverride w:ilvl="0">
      <w:startOverride w:val="5"/>
    </w:lvlOverride>
    <w:lvlOverride w:ilvl="1">
      <w:startOverride w:val="6"/>
    </w:lvlOverride>
    <w:lvlOverride w:ilvl="2">
      <w:startOverride w:val="3"/>
    </w:lvlOverride>
  </w:num>
  <w:num w:numId="56" w16cid:durableId="22904635">
    <w:abstractNumId w:val="3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F18"/>
    <w:rsid w:val="00001DB8"/>
    <w:rsid w:val="00005C59"/>
    <w:rsid w:val="000120E8"/>
    <w:rsid w:val="000230FE"/>
    <w:rsid w:val="000235C0"/>
    <w:rsid w:val="000268A2"/>
    <w:rsid w:val="000320D7"/>
    <w:rsid w:val="00033052"/>
    <w:rsid w:val="00035A4B"/>
    <w:rsid w:val="0003706A"/>
    <w:rsid w:val="000426A2"/>
    <w:rsid w:val="00046009"/>
    <w:rsid w:val="0005268F"/>
    <w:rsid w:val="0005384B"/>
    <w:rsid w:val="00060A18"/>
    <w:rsid w:val="000653FF"/>
    <w:rsid w:val="0006606B"/>
    <w:rsid w:val="000660C2"/>
    <w:rsid w:val="00066FB6"/>
    <w:rsid w:val="0006730E"/>
    <w:rsid w:val="000678BC"/>
    <w:rsid w:val="000742CB"/>
    <w:rsid w:val="0008037E"/>
    <w:rsid w:val="00081613"/>
    <w:rsid w:val="00081D2B"/>
    <w:rsid w:val="000843F1"/>
    <w:rsid w:val="0009034E"/>
    <w:rsid w:val="00097E75"/>
    <w:rsid w:val="000B01B7"/>
    <w:rsid w:val="000B33BF"/>
    <w:rsid w:val="000B51E2"/>
    <w:rsid w:val="000B54D0"/>
    <w:rsid w:val="000B5A2C"/>
    <w:rsid w:val="000C5CB0"/>
    <w:rsid w:val="000C60FE"/>
    <w:rsid w:val="000D4A09"/>
    <w:rsid w:val="000D7CDE"/>
    <w:rsid w:val="000E3CC3"/>
    <w:rsid w:val="000F3CF7"/>
    <w:rsid w:val="00100F18"/>
    <w:rsid w:val="00102F4E"/>
    <w:rsid w:val="00113C0C"/>
    <w:rsid w:val="00115F23"/>
    <w:rsid w:val="001168C6"/>
    <w:rsid w:val="00120336"/>
    <w:rsid w:val="00124117"/>
    <w:rsid w:val="0012591F"/>
    <w:rsid w:val="00131596"/>
    <w:rsid w:val="001326B6"/>
    <w:rsid w:val="00143AD4"/>
    <w:rsid w:val="00143BE2"/>
    <w:rsid w:val="0015136A"/>
    <w:rsid w:val="00156FE6"/>
    <w:rsid w:val="001653DC"/>
    <w:rsid w:val="0017369A"/>
    <w:rsid w:val="001765FA"/>
    <w:rsid w:val="00177DF7"/>
    <w:rsid w:val="00180CDC"/>
    <w:rsid w:val="0018507F"/>
    <w:rsid w:val="00187D0D"/>
    <w:rsid w:val="00192660"/>
    <w:rsid w:val="00192908"/>
    <w:rsid w:val="00193972"/>
    <w:rsid w:val="0019469D"/>
    <w:rsid w:val="00196D3E"/>
    <w:rsid w:val="001A2A9E"/>
    <w:rsid w:val="001B3D15"/>
    <w:rsid w:val="001B7D71"/>
    <w:rsid w:val="001C72EF"/>
    <w:rsid w:val="001D49EE"/>
    <w:rsid w:val="001D4EC1"/>
    <w:rsid w:val="001D5F34"/>
    <w:rsid w:val="001F05ED"/>
    <w:rsid w:val="001F086A"/>
    <w:rsid w:val="001F30D2"/>
    <w:rsid w:val="001F7E88"/>
    <w:rsid w:val="0020003E"/>
    <w:rsid w:val="00205D05"/>
    <w:rsid w:val="00207512"/>
    <w:rsid w:val="002264EE"/>
    <w:rsid w:val="00230A99"/>
    <w:rsid w:val="00230E31"/>
    <w:rsid w:val="00234298"/>
    <w:rsid w:val="002345B4"/>
    <w:rsid w:val="00235FA7"/>
    <w:rsid w:val="00256E78"/>
    <w:rsid w:val="002603FD"/>
    <w:rsid w:val="00261DDA"/>
    <w:rsid w:val="002636F7"/>
    <w:rsid w:val="002709A8"/>
    <w:rsid w:val="00280032"/>
    <w:rsid w:val="0028107E"/>
    <w:rsid w:val="002837F7"/>
    <w:rsid w:val="00290CBB"/>
    <w:rsid w:val="00291A50"/>
    <w:rsid w:val="00295F22"/>
    <w:rsid w:val="002C04BC"/>
    <w:rsid w:val="002C07E7"/>
    <w:rsid w:val="002D6218"/>
    <w:rsid w:val="002E0075"/>
    <w:rsid w:val="002E2AF8"/>
    <w:rsid w:val="002E3090"/>
    <w:rsid w:val="002E4550"/>
    <w:rsid w:val="002E4AB7"/>
    <w:rsid w:val="002F2493"/>
    <w:rsid w:val="003038BD"/>
    <w:rsid w:val="00312530"/>
    <w:rsid w:val="003143B2"/>
    <w:rsid w:val="00317E26"/>
    <w:rsid w:val="00324FC8"/>
    <w:rsid w:val="00332C8E"/>
    <w:rsid w:val="00336477"/>
    <w:rsid w:val="00343B8E"/>
    <w:rsid w:val="003460FB"/>
    <w:rsid w:val="00346609"/>
    <w:rsid w:val="0035415C"/>
    <w:rsid w:val="00357676"/>
    <w:rsid w:val="003671A8"/>
    <w:rsid w:val="0036720C"/>
    <w:rsid w:val="003825AC"/>
    <w:rsid w:val="00384C84"/>
    <w:rsid w:val="00387223"/>
    <w:rsid w:val="00387DA5"/>
    <w:rsid w:val="003903AC"/>
    <w:rsid w:val="00390828"/>
    <w:rsid w:val="003952FB"/>
    <w:rsid w:val="003B101C"/>
    <w:rsid w:val="003B1E70"/>
    <w:rsid w:val="003B7DFD"/>
    <w:rsid w:val="003C4A7D"/>
    <w:rsid w:val="003C4E53"/>
    <w:rsid w:val="003D6584"/>
    <w:rsid w:val="003E25C8"/>
    <w:rsid w:val="003E2951"/>
    <w:rsid w:val="003E6419"/>
    <w:rsid w:val="003E738D"/>
    <w:rsid w:val="003F3892"/>
    <w:rsid w:val="00416A7B"/>
    <w:rsid w:val="00431771"/>
    <w:rsid w:val="00434AB6"/>
    <w:rsid w:val="00436CA2"/>
    <w:rsid w:val="004377F7"/>
    <w:rsid w:val="00440412"/>
    <w:rsid w:val="00440AC7"/>
    <w:rsid w:val="00446E9E"/>
    <w:rsid w:val="00460E0B"/>
    <w:rsid w:val="00463802"/>
    <w:rsid w:val="00470AF8"/>
    <w:rsid w:val="00476AC4"/>
    <w:rsid w:val="00476BB6"/>
    <w:rsid w:val="00493ADE"/>
    <w:rsid w:val="004941FB"/>
    <w:rsid w:val="00495CE8"/>
    <w:rsid w:val="00496547"/>
    <w:rsid w:val="004B130A"/>
    <w:rsid w:val="004B39CF"/>
    <w:rsid w:val="004B73F2"/>
    <w:rsid w:val="004D02A4"/>
    <w:rsid w:val="004E23DA"/>
    <w:rsid w:val="004E2E21"/>
    <w:rsid w:val="004E6DC5"/>
    <w:rsid w:val="004F0E50"/>
    <w:rsid w:val="00512C8A"/>
    <w:rsid w:val="00512F60"/>
    <w:rsid w:val="005153E2"/>
    <w:rsid w:val="00523022"/>
    <w:rsid w:val="00527234"/>
    <w:rsid w:val="0053596B"/>
    <w:rsid w:val="0053717E"/>
    <w:rsid w:val="0054508F"/>
    <w:rsid w:val="00545A69"/>
    <w:rsid w:val="00546450"/>
    <w:rsid w:val="00547200"/>
    <w:rsid w:val="00547DA0"/>
    <w:rsid w:val="00554F38"/>
    <w:rsid w:val="00563B7F"/>
    <w:rsid w:val="00565103"/>
    <w:rsid w:val="00570BFD"/>
    <w:rsid w:val="00574C56"/>
    <w:rsid w:val="00575EF2"/>
    <w:rsid w:val="005808D2"/>
    <w:rsid w:val="00584530"/>
    <w:rsid w:val="00584B18"/>
    <w:rsid w:val="005863E6"/>
    <w:rsid w:val="00591140"/>
    <w:rsid w:val="00591531"/>
    <w:rsid w:val="00591DF6"/>
    <w:rsid w:val="005938A9"/>
    <w:rsid w:val="00595AF5"/>
    <w:rsid w:val="00597FF8"/>
    <w:rsid w:val="005B0A05"/>
    <w:rsid w:val="005B345D"/>
    <w:rsid w:val="005B41F4"/>
    <w:rsid w:val="005C0D15"/>
    <w:rsid w:val="005C11B6"/>
    <w:rsid w:val="005C4D41"/>
    <w:rsid w:val="005D14C9"/>
    <w:rsid w:val="005D2CA7"/>
    <w:rsid w:val="005D5DA9"/>
    <w:rsid w:val="005F316E"/>
    <w:rsid w:val="005F7811"/>
    <w:rsid w:val="006006A5"/>
    <w:rsid w:val="00626C51"/>
    <w:rsid w:val="006379B8"/>
    <w:rsid w:val="00641990"/>
    <w:rsid w:val="00650906"/>
    <w:rsid w:val="00653B78"/>
    <w:rsid w:val="0066245F"/>
    <w:rsid w:val="00682134"/>
    <w:rsid w:val="006962D1"/>
    <w:rsid w:val="0069B355"/>
    <w:rsid w:val="006A6A20"/>
    <w:rsid w:val="006A7043"/>
    <w:rsid w:val="006A7EC6"/>
    <w:rsid w:val="006B5877"/>
    <w:rsid w:val="006C0B53"/>
    <w:rsid w:val="006C293D"/>
    <w:rsid w:val="006C4104"/>
    <w:rsid w:val="006C4151"/>
    <w:rsid w:val="006C65F2"/>
    <w:rsid w:val="006E1713"/>
    <w:rsid w:val="006E515B"/>
    <w:rsid w:val="006E6A05"/>
    <w:rsid w:val="006E7B83"/>
    <w:rsid w:val="006F0FE3"/>
    <w:rsid w:val="006F2227"/>
    <w:rsid w:val="006F29E9"/>
    <w:rsid w:val="006F33D7"/>
    <w:rsid w:val="006F60D3"/>
    <w:rsid w:val="006F6F5F"/>
    <w:rsid w:val="0070194E"/>
    <w:rsid w:val="00704887"/>
    <w:rsid w:val="0071513A"/>
    <w:rsid w:val="007520D5"/>
    <w:rsid w:val="007527BE"/>
    <w:rsid w:val="00762493"/>
    <w:rsid w:val="00764C50"/>
    <w:rsid w:val="007726AB"/>
    <w:rsid w:val="00782076"/>
    <w:rsid w:val="00782183"/>
    <w:rsid w:val="00782CEE"/>
    <w:rsid w:val="00785665"/>
    <w:rsid w:val="00786C50"/>
    <w:rsid w:val="00795143"/>
    <w:rsid w:val="007953A6"/>
    <w:rsid w:val="00797A35"/>
    <w:rsid w:val="007B2893"/>
    <w:rsid w:val="007B32DF"/>
    <w:rsid w:val="007C42DF"/>
    <w:rsid w:val="007CF851"/>
    <w:rsid w:val="007D0FDB"/>
    <w:rsid w:val="007D1D50"/>
    <w:rsid w:val="007D4E3F"/>
    <w:rsid w:val="007E4638"/>
    <w:rsid w:val="007E69BD"/>
    <w:rsid w:val="007F5261"/>
    <w:rsid w:val="007F7480"/>
    <w:rsid w:val="007F7FD3"/>
    <w:rsid w:val="008017DC"/>
    <w:rsid w:val="00802CFB"/>
    <w:rsid w:val="00803662"/>
    <w:rsid w:val="008063B3"/>
    <w:rsid w:val="00807F5E"/>
    <w:rsid w:val="00817314"/>
    <w:rsid w:val="0083189D"/>
    <w:rsid w:val="0084466C"/>
    <w:rsid w:val="00846754"/>
    <w:rsid w:val="00853A57"/>
    <w:rsid w:val="00857757"/>
    <w:rsid w:val="00857F2C"/>
    <w:rsid w:val="00857FA4"/>
    <w:rsid w:val="00862BA5"/>
    <w:rsid w:val="008737B7"/>
    <w:rsid w:val="008771DE"/>
    <w:rsid w:val="00884C7C"/>
    <w:rsid w:val="00887440"/>
    <w:rsid w:val="008878ED"/>
    <w:rsid w:val="00887F36"/>
    <w:rsid w:val="00887F3B"/>
    <w:rsid w:val="00890884"/>
    <w:rsid w:val="00891F2C"/>
    <w:rsid w:val="0089643F"/>
    <w:rsid w:val="008A5F47"/>
    <w:rsid w:val="008C2D0A"/>
    <w:rsid w:val="008C2E05"/>
    <w:rsid w:val="008C30DB"/>
    <w:rsid w:val="008D2BA7"/>
    <w:rsid w:val="008D6112"/>
    <w:rsid w:val="008E66EA"/>
    <w:rsid w:val="008E774D"/>
    <w:rsid w:val="00901DA9"/>
    <w:rsid w:val="00903A9A"/>
    <w:rsid w:val="00904CB0"/>
    <w:rsid w:val="00910D53"/>
    <w:rsid w:val="00911750"/>
    <w:rsid w:val="009126D2"/>
    <w:rsid w:val="00912851"/>
    <w:rsid w:val="00914958"/>
    <w:rsid w:val="009233E4"/>
    <w:rsid w:val="00926E67"/>
    <w:rsid w:val="00931168"/>
    <w:rsid w:val="00932255"/>
    <w:rsid w:val="0093244E"/>
    <w:rsid w:val="00932588"/>
    <w:rsid w:val="00934F43"/>
    <w:rsid w:val="009403E9"/>
    <w:rsid w:val="00946A5E"/>
    <w:rsid w:val="00950835"/>
    <w:rsid w:val="00952DBF"/>
    <w:rsid w:val="00955790"/>
    <w:rsid w:val="009563F2"/>
    <w:rsid w:val="0096148B"/>
    <w:rsid w:val="009629D8"/>
    <w:rsid w:val="0096331D"/>
    <w:rsid w:val="009878BE"/>
    <w:rsid w:val="009912C8"/>
    <w:rsid w:val="009925E7"/>
    <w:rsid w:val="00992A74"/>
    <w:rsid w:val="00994CB3"/>
    <w:rsid w:val="009A1D96"/>
    <w:rsid w:val="009A1F02"/>
    <w:rsid w:val="009A22E6"/>
    <w:rsid w:val="009A392C"/>
    <w:rsid w:val="009A6359"/>
    <w:rsid w:val="009A695A"/>
    <w:rsid w:val="009B299E"/>
    <w:rsid w:val="009B427A"/>
    <w:rsid w:val="009B5754"/>
    <w:rsid w:val="009C0B91"/>
    <w:rsid w:val="009C15BD"/>
    <w:rsid w:val="009C4C81"/>
    <w:rsid w:val="009C682E"/>
    <w:rsid w:val="009D1C4F"/>
    <w:rsid w:val="009E0522"/>
    <w:rsid w:val="009F0355"/>
    <w:rsid w:val="009F5AC5"/>
    <w:rsid w:val="009F65AA"/>
    <w:rsid w:val="009F6A1D"/>
    <w:rsid w:val="00A061CC"/>
    <w:rsid w:val="00A12320"/>
    <w:rsid w:val="00A178C4"/>
    <w:rsid w:val="00A21F77"/>
    <w:rsid w:val="00A22361"/>
    <w:rsid w:val="00A2370F"/>
    <w:rsid w:val="00A24A44"/>
    <w:rsid w:val="00A27E99"/>
    <w:rsid w:val="00A34DEF"/>
    <w:rsid w:val="00A37944"/>
    <w:rsid w:val="00A40CE4"/>
    <w:rsid w:val="00A45B56"/>
    <w:rsid w:val="00A46948"/>
    <w:rsid w:val="00A47197"/>
    <w:rsid w:val="00A52012"/>
    <w:rsid w:val="00A6029B"/>
    <w:rsid w:val="00A71735"/>
    <w:rsid w:val="00A75477"/>
    <w:rsid w:val="00A81190"/>
    <w:rsid w:val="00A838BF"/>
    <w:rsid w:val="00AA0EE1"/>
    <w:rsid w:val="00AC31BD"/>
    <w:rsid w:val="00AC591D"/>
    <w:rsid w:val="00AC5A51"/>
    <w:rsid w:val="00AD4EEC"/>
    <w:rsid w:val="00AE173E"/>
    <w:rsid w:val="00AE367F"/>
    <w:rsid w:val="00AF273A"/>
    <w:rsid w:val="00AF33A2"/>
    <w:rsid w:val="00B0026B"/>
    <w:rsid w:val="00B022E0"/>
    <w:rsid w:val="00B04E3A"/>
    <w:rsid w:val="00B10E9B"/>
    <w:rsid w:val="00B12096"/>
    <w:rsid w:val="00B135AE"/>
    <w:rsid w:val="00B2038F"/>
    <w:rsid w:val="00B23E8C"/>
    <w:rsid w:val="00B308E9"/>
    <w:rsid w:val="00B32C29"/>
    <w:rsid w:val="00B40EB5"/>
    <w:rsid w:val="00B45AE6"/>
    <w:rsid w:val="00B47507"/>
    <w:rsid w:val="00B47E19"/>
    <w:rsid w:val="00B50B2A"/>
    <w:rsid w:val="00B51E96"/>
    <w:rsid w:val="00B54A7E"/>
    <w:rsid w:val="00B55760"/>
    <w:rsid w:val="00B629AF"/>
    <w:rsid w:val="00B63EAF"/>
    <w:rsid w:val="00B6590C"/>
    <w:rsid w:val="00B66468"/>
    <w:rsid w:val="00B71FD5"/>
    <w:rsid w:val="00B74B14"/>
    <w:rsid w:val="00B824BD"/>
    <w:rsid w:val="00B949C8"/>
    <w:rsid w:val="00BA434E"/>
    <w:rsid w:val="00BA55C2"/>
    <w:rsid w:val="00BA70F3"/>
    <w:rsid w:val="00BB3B71"/>
    <w:rsid w:val="00BD197D"/>
    <w:rsid w:val="00BD2C0E"/>
    <w:rsid w:val="00BD68C5"/>
    <w:rsid w:val="00BE00E6"/>
    <w:rsid w:val="00BE25AB"/>
    <w:rsid w:val="00BF1148"/>
    <w:rsid w:val="00C00DF5"/>
    <w:rsid w:val="00C05086"/>
    <w:rsid w:val="00C228D3"/>
    <w:rsid w:val="00C33A09"/>
    <w:rsid w:val="00C33A99"/>
    <w:rsid w:val="00C33EA9"/>
    <w:rsid w:val="00C35BE3"/>
    <w:rsid w:val="00C403BD"/>
    <w:rsid w:val="00C466EB"/>
    <w:rsid w:val="00C523CB"/>
    <w:rsid w:val="00C5396B"/>
    <w:rsid w:val="00C552DB"/>
    <w:rsid w:val="00C5730B"/>
    <w:rsid w:val="00C6144E"/>
    <w:rsid w:val="00C61717"/>
    <w:rsid w:val="00C62104"/>
    <w:rsid w:val="00C71187"/>
    <w:rsid w:val="00C735F2"/>
    <w:rsid w:val="00C92707"/>
    <w:rsid w:val="00C96DE6"/>
    <w:rsid w:val="00C97F02"/>
    <w:rsid w:val="00CA422C"/>
    <w:rsid w:val="00CA5476"/>
    <w:rsid w:val="00CA633C"/>
    <w:rsid w:val="00CB1EA3"/>
    <w:rsid w:val="00CB42E9"/>
    <w:rsid w:val="00CB6684"/>
    <w:rsid w:val="00CC5EB8"/>
    <w:rsid w:val="00CD0943"/>
    <w:rsid w:val="00CD6BEB"/>
    <w:rsid w:val="00CDDB31"/>
    <w:rsid w:val="00CE20BB"/>
    <w:rsid w:val="00CE4CA5"/>
    <w:rsid w:val="00D02785"/>
    <w:rsid w:val="00D143C5"/>
    <w:rsid w:val="00D14969"/>
    <w:rsid w:val="00D14C2D"/>
    <w:rsid w:val="00D24E64"/>
    <w:rsid w:val="00D36228"/>
    <w:rsid w:val="00D47E26"/>
    <w:rsid w:val="00D51CD9"/>
    <w:rsid w:val="00D53D1A"/>
    <w:rsid w:val="00D641D8"/>
    <w:rsid w:val="00D6750F"/>
    <w:rsid w:val="00D67F03"/>
    <w:rsid w:val="00D773EF"/>
    <w:rsid w:val="00D805B4"/>
    <w:rsid w:val="00D8634D"/>
    <w:rsid w:val="00D91819"/>
    <w:rsid w:val="00D92C94"/>
    <w:rsid w:val="00D955A5"/>
    <w:rsid w:val="00DA261C"/>
    <w:rsid w:val="00DA5D37"/>
    <w:rsid w:val="00DA71B2"/>
    <w:rsid w:val="00DC7D34"/>
    <w:rsid w:val="00DD4675"/>
    <w:rsid w:val="00DD7776"/>
    <w:rsid w:val="00DE2493"/>
    <w:rsid w:val="00DE2E26"/>
    <w:rsid w:val="00DF2549"/>
    <w:rsid w:val="00DF3110"/>
    <w:rsid w:val="00DF472A"/>
    <w:rsid w:val="00DF5296"/>
    <w:rsid w:val="00E0141C"/>
    <w:rsid w:val="00E03121"/>
    <w:rsid w:val="00E04A77"/>
    <w:rsid w:val="00E11DE4"/>
    <w:rsid w:val="00E23461"/>
    <w:rsid w:val="00E2528B"/>
    <w:rsid w:val="00E33F2D"/>
    <w:rsid w:val="00E36EC8"/>
    <w:rsid w:val="00E4526D"/>
    <w:rsid w:val="00E56462"/>
    <w:rsid w:val="00E629B5"/>
    <w:rsid w:val="00E7253B"/>
    <w:rsid w:val="00E72CD4"/>
    <w:rsid w:val="00E862F9"/>
    <w:rsid w:val="00EA2F09"/>
    <w:rsid w:val="00EA3610"/>
    <w:rsid w:val="00EA631C"/>
    <w:rsid w:val="00EB1158"/>
    <w:rsid w:val="00EB1405"/>
    <w:rsid w:val="00EB1A7A"/>
    <w:rsid w:val="00EB1B27"/>
    <w:rsid w:val="00EB28DA"/>
    <w:rsid w:val="00EB396C"/>
    <w:rsid w:val="00EB6E2C"/>
    <w:rsid w:val="00EC09E2"/>
    <w:rsid w:val="00EC4F58"/>
    <w:rsid w:val="00EE2F55"/>
    <w:rsid w:val="00EE4633"/>
    <w:rsid w:val="00EE4783"/>
    <w:rsid w:val="00EE487D"/>
    <w:rsid w:val="00EE7701"/>
    <w:rsid w:val="00EF04A6"/>
    <w:rsid w:val="00EF3B67"/>
    <w:rsid w:val="00F006D9"/>
    <w:rsid w:val="00F053E1"/>
    <w:rsid w:val="00F10DD3"/>
    <w:rsid w:val="00F14E4B"/>
    <w:rsid w:val="00F237C9"/>
    <w:rsid w:val="00F3488C"/>
    <w:rsid w:val="00F475BD"/>
    <w:rsid w:val="00F52CCE"/>
    <w:rsid w:val="00F63459"/>
    <w:rsid w:val="00F64CB2"/>
    <w:rsid w:val="00F67C7F"/>
    <w:rsid w:val="00F76B02"/>
    <w:rsid w:val="00F77B1E"/>
    <w:rsid w:val="00F8419E"/>
    <w:rsid w:val="00F8534B"/>
    <w:rsid w:val="00F93C1D"/>
    <w:rsid w:val="00FA2A54"/>
    <w:rsid w:val="00FA3DE7"/>
    <w:rsid w:val="00FA69B1"/>
    <w:rsid w:val="00FB13C1"/>
    <w:rsid w:val="00FC25C1"/>
    <w:rsid w:val="00FC4A9C"/>
    <w:rsid w:val="00FC56E2"/>
    <w:rsid w:val="00FC60D0"/>
    <w:rsid w:val="00FC6F8C"/>
    <w:rsid w:val="00FC7747"/>
    <w:rsid w:val="00FD344D"/>
    <w:rsid w:val="00FD3F8A"/>
    <w:rsid w:val="00FF6018"/>
    <w:rsid w:val="00FF68BF"/>
    <w:rsid w:val="02B22512"/>
    <w:rsid w:val="02E5D602"/>
    <w:rsid w:val="02F48646"/>
    <w:rsid w:val="032CAB9A"/>
    <w:rsid w:val="03C93A02"/>
    <w:rsid w:val="042C0398"/>
    <w:rsid w:val="04BEC11C"/>
    <w:rsid w:val="04DD8134"/>
    <w:rsid w:val="07598EDB"/>
    <w:rsid w:val="07EC0647"/>
    <w:rsid w:val="085271A1"/>
    <w:rsid w:val="08C0F72B"/>
    <w:rsid w:val="0927AB10"/>
    <w:rsid w:val="09356592"/>
    <w:rsid w:val="09B2047E"/>
    <w:rsid w:val="09C96542"/>
    <w:rsid w:val="0A8FC5F5"/>
    <w:rsid w:val="0A976376"/>
    <w:rsid w:val="0A9F46DE"/>
    <w:rsid w:val="0B1731A2"/>
    <w:rsid w:val="0B21277C"/>
    <w:rsid w:val="0BC77C60"/>
    <w:rsid w:val="0C3CD1F5"/>
    <w:rsid w:val="0CDC0D0A"/>
    <w:rsid w:val="0FCADB6F"/>
    <w:rsid w:val="111BAC37"/>
    <w:rsid w:val="11D15013"/>
    <w:rsid w:val="12257E10"/>
    <w:rsid w:val="124F475D"/>
    <w:rsid w:val="135DBBDB"/>
    <w:rsid w:val="13ACFD80"/>
    <w:rsid w:val="13F825CB"/>
    <w:rsid w:val="14B07437"/>
    <w:rsid w:val="16505248"/>
    <w:rsid w:val="167FA76E"/>
    <w:rsid w:val="16F22EC6"/>
    <w:rsid w:val="1725554B"/>
    <w:rsid w:val="17A1C709"/>
    <w:rsid w:val="17AD2670"/>
    <w:rsid w:val="19906602"/>
    <w:rsid w:val="199F75C3"/>
    <w:rsid w:val="1AFD6615"/>
    <w:rsid w:val="1B296680"/>
    <w:rsid w:val="1BED69D5"/>
    <w:rsid w:val="1C7AC854"/>
    <w:rsid w:val="1CCC6ED7"/>
    <w:rsid w:val="1CF034C5"/>
    <w:rsid w:val="1E6BD097"/>
    <w:rsid w:val="1EA81F71"/>
    <w:rsid w:val="1F25D053"/>
    <w:rsid w:val="20260E71"/>
    <w:rsid w:val="22FE6448"/>
    <w:rsid w:val="2398A662"/>
    <w:rsid w:val="23CC9B22"/>
    <w:rsid w:val="240F6EC9"/>
    <w:rsid w:val="24163256"/>
    <w:rsid w:val="241FAB71"/>
    <w:rsid w:val="24B20CC6"/>
    <w:rsid w:val="252B2485"/>
    <w:rsid w:val="262C4059"/>
    <w:rsid w:val="27327461"/>
    <w:rsid w:val="27908942"/>
    <w:rsid w:val="27AE5B71"/>
    <w:rsid w:val="28E2CE84"/>
    <w:rsid w:val="28F43E80"/>
    <w:rsid w:val="2901FBFD"/>
    <w:rsid w:val="29E21A49"/>
    <w:rsid w:val="2A0DA48D"/>
    <w:rsid w:val="2ACD2244"/>
    <w:rsid w:val="2B17F123"/>
    <w:rsid w:val="2BC003B8"/>
    <w:rsid w:val="2CD0F44B"/>
    <w:rsid w:val="2E70AF15"/>
    <w:rsid w:val="2F3DE898"/>
    <w:rsid w:val="31543FA9"/>
    <w:rsid w:val="316B4F12"/>
    <w:rsid w:val="3240AC6A"/>
    <w:rsid w:val="32CE9464"/>
    <w:rsid w:val="3326765C"/>
    <w:rsid w:val="3361B44B"/>
    <w:rsid w:val="33C13BA7"/>
    <w:rsid w:val="34217323"/>
    <w:rsid w:val="3455A357"/>
    <w:rsid w:val="345948C8"/>
    <w:rsid w:val="3473AD07"/>
    <w:rsid w:val="34D40D8B"/>
    <w:rsid w:val="35ADFC42"/>
    <w:rsid w:val="3671785F"/>
    <w:rsid w:val="369694E5"/>
    <w:rsid w:val="3760C1B9"/>
    <w:rsid w:val="38641773"/>
    <w:rsid w:val="38951CCC"/>
    <w:rsid w:val="399D11C0"/>
    <w:rsid w:val="39A29D1C"/>
    <w:rsid w:val="3A624D7B"/>
    <w:rsid w:val="3AE8DC88"/>
    <w:rsid w:val="3C1E9DFB"/>
    <w:rsid w:val="3C2F460C"/>
    <w:rsid w:val="3D4E1144"/>
    <w:rsid w:val="3D7ED673"/>
    <w:rsid w:val="3D8605F8"/>
    <w:rsid w:val="43BE788E"/>
    <w:rsid w:val="44D21D5A"/>
    <w:rsid w:val="45F6DD02"/>
    <w:rsid w:val="481777EB"/>
    <w:rsid w:val="4880F505"/>
    <w:rsid w:val="48F7668A"/>
    <w:rsid w:val="4A51B761"/>
    <w:rsid w:val="4ADE6312"/>
    <w:rsid w:val="4B2562F3"/>
    <w:rsid w:val="4E020F42"/>
    <w:rsid w:val="4EA2C5C4"/>
    <w:rsid w:val="4EB99C54"/>
    <w:rsid w:val="4FE909BE"/>
    <w:rsid w:val="50F8B891"/>
    <w:rsid w:val="546BD1CF"/>
    <w:rsid w:val="555FEC81"/>
    <w:rsid w:val="559F1A94"/>
    <w:rsid w:val="5649D4EF"/>
    <w:rsid w:val="580AA760"/>
    <w:rsid w:val="5850101E"/>
    <w:rsid w:val="58C64D11"/>
    <w:rsid w:val="5AD8F7DC"/>
    <w:rsid w:val="5B4F54C8"/>
    <w:rsid w:val="5B80675A"/>
    <w:rsid w:val="5BB8B7FC"/>
    <w:rsid w:val="5CB3D198"/>
    <w:rsid w:val="5D846708"/>
    <w:rsid w:val="5D9F06DF"/>
    <w:rsid w:val="5DAB9A1C"/>
    <w:rsid w:val="5F910DA5"/>
    <w:rsid w:val="5FC586E4"/>
    <w:rsid w:val="5FED5444"/>
    <w:rsid w:val="630668F4"/>
    <w:rsid w:val="653B31C1"/>
    <w:rsid w:val="6584A857"/>
    <w:rsid w:val="66AB81D7"/>
    <w:rsid w:val="67268FAA"/>
    <w:rsid w:val="684BDDC5"/>
    <w:rsid w:val="686ABBE3"/>
    <w:rsid w:val="69B223DE"/>
    <w:rsid w:val="6AAA4775"/>
    <w:rsid w:val="6CA7CCB8"/>
    <w:rsid w:val="6D090A45"/>
    <w:rsid w:val="6D28424D"/>
    <w:rsid w:val="6D2F3B66"/>
    <w:rsid w:val="6D806A77"/>
    <w:rsid w:val="6D8500F2"/>
    <w:rsid w:val="6EAF9256"/>
    <w:rsid w:val="6FCA2754"/>
    <w:rsid w:val="6FF9B7A5"/>
    <w:rsid w:val="70B26142"/>
    <w:rsid w:val="717351EF"/>
    <w:rsid w:val="71B46196"/>
    <w:rsid w:val="732ADE0C"/>
    <w:rsid w:val="758C44F7"/>
    <w:rsid w:val="76660D92"/>
    <w:rsid w:val="774D7E08"/>
    <w:rsid w:val="7776B293"/>
    <w:rsid w:val="77FD93C1"/>
    <w:rsid w:val="7950E78C"/>
    <w:rsid w:val="7994A1F9"/>
    <w:rsid w:val="7A73F3D1"/>
    <w:rsid w:val="7B49F74D"/>
    <w:rsid w:val="7B58D4C8"/>
    <w:rsid w:val="7DD3B2F2"/>
    <w:rsid w:val="7E9832C9"/>
    <w:rsid w:val="7EC640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B38FA"/>
  <w15:chartTrackingRefBased/>
  <w15:docId w15:val="{72C35403-C85C-47AE-A8CA-F64A28D80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A5E"/>
    <w:rPr>
      <w:color w:val="2F2E2F" w:themeColor="text1" w:themeShade="BF"/>
      <w:sz w:val="24"/>
    </w:rPr>
  </w:style>
  <w:style w:type="paragraph" w:styleId="Heading1">
    <w:name w:val="heading 1"/>
    <w:basedOn w:val="Normal"/>
    <w:next w:val="Normal"/>
    <w:link w:val="Heading1Char"/>
    <w:uiPriority w:val="9"/>
    <w:qFormat/>
    <w:rsid w:val="00C62104"/>
    <w:pPr>
      <w:keepNext/>
      <w:keepLines/>
      <w:spacing w:after="600" w:line="240" w:lineRule="auto"/>
      <w:outlineLvl w:val="0"/>
    </w:pPr>
    <w:rPr>
      <w:rFonts w:ascii="Calibri" w:eastAsia="Times New Roman" w:hAnsi="Calibri" w:cs="Times New Roman"/>
      <w:bCs/>
      <w:color w:val="602365" w:themeColor="accent4"/>
      <w:sz w:val="60"/>
      <w:szCs w:val="28"/>
      <w:lang w:val="en-US"/>
    </w:rPr>
  </w:style>
  <w:style w:type="paragraph" w:styleId="Heading2">
    <w:name w:val="heading 2"/>
    <w:basedOn w:val="Normal"/>
    <w:next w:val="Normal"/>
    <w:link w:val="Heading2Char"/>
    <w:uiPriority w:val="9"/>
    <w:unhideWhenUsed/>
    <w:qFormat/>
    <w:rsid w:val="00C62104"/>
    <w:pPr>
      <w:keepNext/>
      <w:keepLines/>
      <w:numPr>
        <w:numId w:val="34"/>
      </w:numPr>
      <w:spacing w:after="120" w:line="240" w:lineRule="auto"/>
      <w:outlineLvl w:val="1"/>
    </w:pPr>
    <w:rPr>
      <w:rFonts w:ascii="Calibri" w:eastAsia="Times New Roman" w:hAnsi="Calibri" w:cs="Times New Roman"/>
      <w:bCs/>
      <w:color w:val="602365" w:themeColor="accent4"/>
      <w:sz w:val="40"/>
      <w:szCs w:val="26"/>
      <w:lang w:val="en-US"/>
    </w:rPr>
  </w:style>
  <w:style w:type="paragraph" w:styleId="Heading3">
    <w:name w:val="heading 3"/>
    <w:basedOn w:val="Normal"/>
    <w:next w:val="Normal"/>
    <w:link w:val="Heading3Char"/>
    <w:uiPriority w:val="9"/>
    <w:unhideWhenUsed/>
    <w:qFormat/>
    <w:rsid w:val="00C62104"/>
    <w:pPr>
      <w:keepNext/>
      <w:keepLines/>
      <w:spacing w:after="120" w:line="240" w:lineRule="auto"/>
      <w:outlineLvl w:val="2"/>
    </w:pPr>
    <w:rPr>
      <w:rFonts w:ascii="Calibri" w:eastAsia="Times New Roman" w:hAnsi="Calibri" w:cs="Times New Roman"/>
      <w:bCs/>
      <w:color w:val="E71D72" w:themeColor="accent3"/>
      <w:sz w:val="30"/>
      <w:lang w:val="en-US"/>
    </w:rPr>
  </w:style>
  <w:style w:type="paragraph" w:styleId="Heading4">
    <w:name w:val="heading 4"/>
    <w:basedOn w:val="Normal"/>
    <w:next w:val="Normal"/>
    <w:link w:val="Heading4Char"/>
    <w:uiPriority w:val="9"/>
    <w:semiHidden/>
    <w:unhideWhenUsed/>
    <w:qFormat/>
    <w:rsid w:val="005C4D41"/>
    <w:pPr>
      <w:keepNext/>
      <w:keepLines/>
      <w:spacing w:before="40" w:after="0"/>
      <w:outlineLvl w:val="3"/>
    </w:pPr>
    <w:rPr>
      <w:rFonts w:asciiTheme="majorHAnsi" w:eastAsiaTheme="majorEastAsia" w:hAnsiTheme="majorHAnsi" w:cstheme="majorBidi"/>
      <w:i/>
      <w:iCs/>
      <w:color w:val="00533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2C8E"/>
    <w:pPr>
      <w:widowControl w:val="0"/>
      <w:autoSpaceDE w:val="0"/>
      <w:autoSpaceDN w:val="0"/>
      <w:spacing w:before="48" w:after="0" w:line="288" w:lineRule="auto"/>
      <w:ind w:left="826" w:hanging="284"/>
    </w:pPr>
    <w:rPr>
      <w:rFonts w:eastAsia="ClanPro-News" w:cs="ClanPro-News"/>
      <w:lang w:val="en-US"/>
    </w:rPr>
  </w:style>
  <w:style w:type="table" w:styleId="TableGrid">
    <w:name w:val="Table Grid"/>
    <w:basedOn w:val="TableNormal"/>
    <w:uiPriority w:val="39"/>
    <w:rsid w:val="00100F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00F18"/>
    <w:rPr>
      <w:color w:val="00B050" w:themeColor="hyperlink"/>
      <w:u w:val="single"/>
    </w:rPr>
  </w:style>
  <w:style w:type="paragraph" w:styleId="Header">
    <w:name w:val="header"/>
    <w:basedOn w:val="Normal"/>
    <w:link w:val="HeaderChar"/>
    <w:uiPriority w:val="99"/>
    <w:unhideWhenUsed/>
    <w:rsid w:val="000B51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51E2"/>
  </w:style>
  <w:style w:type="paragraph" w:styleId="Footer">
    <w:name w:val="footer"/>
    <w:basedOn w:val="Normal"/>
    <w:link w:val="FooterChar"/>
    <w:uiPriority w:val="99"/>
    <w:unhideWhenUsed/>
    <w:rsid w:val="000B51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51E2"/>
  </w:style>
  <w:style w:type="paragraph" w:customStyle="1" w:styleId="Address">
    <w:name w:val="Address"/>
    <w:basedOn w:val="Normal"/>
    <w:qFormat/>
    <w:rsid w:val="00DD4675"/>
    <w:pPr>
      <w:spacing w:after="0"/>
    </w:pPr>
  </w:style>
  <w:style w:type="character" w:customStyle="1" w:styleId="Heading1Char">
    <w:name w:val="Heading 1 Char"/>
    <w:basedOn w:val="DefaultParagraphFont"/>
    <w:link w:val="Heading1"/>
    <w:uiPriority w:val="9"/>
    <w:rsid w:val="00C62104"/>
    <w:rPr>
      <w:rFonts w:ascii="Calibri" w:eastAsia="Times New Roman" w:hAnsi="Calibri" w:cs="Times New Roman"/>
      <w:bCs/>
      <w:color w:val="602365" w:themeColor="accent4"/>
      <w:sz w:val="60"/>
      <w:szCs w:val="28"/>
      <w:lang w:val="en-US"/>
    </w:rPr>
  </w:style>
  <w:style w:type="character" w:customStyle="1" w:styleId="Heading2Char">
    <w:name w:val="Heading 2 Char"/>
    <w:basedOn w:val="DefaultParagraphFont"/>
    <w:link w:val="Heading2"/>
    <w:uiPriority w:val="9"/>
    <w:rsid w:val="00C62104"/>
    <w:rPr>
      <w:rFonts w:ascii="Calibri" w:eastAsia="Times New Roman" w:hAnsi="Calibri" w:cs="Times New Roman"/>
      <w:bCs/>
      <w:color w:val="602365" w:themeColor="accent4"/>
      <w:sz w:val="40"/>
      <w:szCs w:val="26"/>
      <w:lang w:val="en-US"/>
    </w:rPr>
  </w:style>
  <w:style w:type="character" w:customStyle="1" w:styleId="Heading3Char">
    <w:name w:val="Heading 3 Char"/>
    <w:basedOn w:val="DefaultParagraphFont"/>
    <w:link w:val="Heading3"/>
    <w:uiPriority w:val="9"/>
    <w:rsid w:val="00C62104"/>
    <w:rPr>
      <w:rFonts w:ascii="Calibri" w:eastAsia="Times New Roman" w:hAnsi="Calibri" w:cs="Times New Roman"/>
      <w:bCs/>
      <w:color w:val="E71D72" w:themeColor="accent3"/>
      <w:sz w:val="30"/>
      <w:lang w:val="en-US"/>
    </w:rPr>
  </w:style>
  <w:style w:type="paragraph" w:customStyle="1" w:styleId="LRBodyTextBullet">
    <w:name w:val="LR Body Text Bullet"/>
    <w:basedOn w:val="Normal"/>
    <w:rsid w:val="00946A5E"/>
    <w:pPr>
      <w:numPr>
        <w:numId w:val="11"/>
      </w:numPr>
      <w:tabs>
        <w:tab w:val="clear" w:pos="1004"/>
      </w:tabs>
      <w:suppressAutoHyphens/>
      <w:spacing w:after="80" w:line="240" w:lineRule="auto"/>
      <w:ind w:left="340" w:right="-340" w:hanging="340"/>
    </w:pPr>
    <w:rPr>
      <w:rFonts w:ascii="Calibri" w:eastAsia="Times New Roman" w:hAnsi="Calibri" w:cs="Times New Roman"/>
      <w:color w:val="403E40" w:themeColor="text1"/>
      <w:kern w:val="20"/>
      <w:szCs w:val="24"/>
      <w:lang w:eastAsia="en-GB"/>
    </w:rPr>
  </w:style>
  <w:style w:type="paragraph" w:styleId="BodyText">
    <w:name w:val="Body Text"/>
    <w:basedOn w:val="Normal"/>
    <w:link w:val="BodyTextChar"/>
    <w:uiPriority w:val="99"/>
    <w:unhideWhenUsed/>
    <w:rsid w:val="00946A5E"/>
    <w:pPr>
      <w:spacing w:after="240" w:line="240" w:lineRule="auto"/>
    </w:pPr>
    <w:rPr>
      <w:rFonts w:ascii="Calibri" w:eastAsia="Times New Roman" w:hAnsi="Calibri" w:cs="Times New Roman"/>
      <w:color w:val="403E40" w:themeColor="text1"/>
      <w:szCs w:val="21"/>
    </w:rPr>
  </w:style>
  <w:style w:type="character" w:customStyle="1" w:styleId="BodyTextChar">
    <w:name w:val="Body Text Char"/>
    <w:basedOn w:val="DefaultParagraphFont"/>
    <w:link w:val="BodyText"/>
    <w:uiPriority w:val="99"/>
    <w:rsid w:val="00946A5E"/>
    <w:rPr>
      <w:rFonts w:ascii="Calibri" w:eastAsia="Times New Roman" w:hAnsi="Calibri" w:cs="Times New Roman"/>
      <w:color w:val="403E40" w:themeColor="text1"/>
      <w:sz w:val="24"/>
      <w:szCs w:val="21"/>
    </w:rPr>
  </w:style>
  <w:style w:type="character" w:styleId="HTMLAcronym">
    <w:name w:val="HTML Acronym"/>
    <w:basedOn w:val="DefaultParagraphFont"/>
    <w:uiPriority w:val="99"/>
    <w:unhideWhenUsed/>
    <w:rsid w:val="00946A5E"/>
  </w:style>
  <w:style w:type="paragraph" w:styleId="BodyTextFirstIndent">
    <w:name w:val="Body Text First Indent"/>
    <w:basedOn w:val="BodyText"/>
    <w:link w:val="BodyTextFirstIndentChar"/>
    <w:uiPriority w:val="99"/>
    <w:unhideWhenUsed/>
    <w:rsid w:val="00946A5E"/>
    <w:pPr>
      <w:spacing w:after="160" w:line="259" w:lineRule="auto"/>
      <w:ind w:firstLine="360"/>
    </w:pPr>
    <w:rPr>
      <w:rFonts w:asciiTheme="minorHAnsi" w:eastAsiaTheme="minorHAnsi" w:hAnsiTheme="minorHAnsi" w:cstheme="minorBidi"/>
      <w:color w:val="2F2E2F" w:themeColor="text1" w:themeShade="BF"/>
      <w:sz w:val="22"/>
      <w:szCs w:val="22"/>
    </w:rPr>
  </w:style>
  <w:style w:type="character" w:customStyle="1" w:styleId="BodyTextFirstIndentChar">
    <w:name w:val="Body Text First Indent Char"/>
    <w:basedOn w:val="BodyTextChar"/>
    <w:link w:val="BodyTextFirstIndent"/>
    <w:uiPriority w:val="99"/>
    <w:rsid w:val="00946A5E"/>
    <w:rPr>
      <w:rFonts w:ascii="Calibri" w:eastAsia="Times New Roman" w:hAnsi="Calibri" w:cs="Times New Roman"/>
      <w:color w:val="2F2E2F" w:themeColor="text1" w:themeShade="BF"/>
      <w:sz w:val="24"/>
      <w:szCs w:val="21"/>
    </w:rPr>
  </w:style>
  <w:style w:type="character" w:customStyle="1" w:styleId="Heading4Char">
    <w:name w:val="Heading 4 Char"/>
    <w:basedOn w:val="DefaultParagraphFont"/>
    <w:link w:val="Heading4"/>
    <w:uiPriority w:val="9"/>
    <w:semiHidden/>
    <w:rsid w:val="005C4D41"/>
    <w:rPr>
      <w:rFonts w:asciiTheme="majorHAnsi" w:eastAsiaTheme="majorEastAsia" w:hAnsiTheme="majorHAnsi" w:cstheme="majorBidi"/>
      <w:i/>
      <w:iCs/>
      <w:color w:val="005337" w:themeColor="accent1" w:themeShade="BF"/>
      <w:sz w:val="24"/>
    </w:rPr>
  </w:style>
  <w:style w:type="paragraph" w:styleId="BodyText2">
    <w:name w:val="Body Text 2"/>
    <w:basedOn w:val="Normal"/>
    <w:link w:val="BodyText2Char"/>
    <w:uiPriority w:val="99"/>
    <w:semiHidden/>
    <w:unhideWhenUsed/>
    <w:rsid w:val="005C4D41"/>
    <w:pPr>
      <w:spacing w:after="120" w:line="480" w:lineRule="auto"/>
    </w:pPr>
  </w:style>
  <w:style w:type="character" w:customStyle="1" w:styleId="BodyText2Char">
    <w:name w:val="Body Text 2 Char"/>
    <w:basedOn w:val="DefaultParagraphFont"/>
    <w:link w:val="BodyText2"/>
    <w:uiPriority w:val="99"/>
    <w:semiHidden/>
    <w:rsid w:val="005C4D41"/>
    <w:rPr>
      <w:color w:val="2F2E2F" w:themeColor="text1" w:themeShade="BF"/>
      <w:sz w:val="24"/>
    </w:rPr>
  </w:style>
  <w:style w:type="paragraph" w:styleId="Subtitle">
    <w:name w:val="Subtitle"/>
    <w:basedOn w:val="Normal"/>
    <w:link w:val="SubtitleChar"/>
    <w:qFormat/>
    <w:rsid w:val="005C4D41"/>
    <w:pPr>
      <w:spacing w:after="0" w:line="240" w:lineRule="auto"/>
    </w:pPr>
    <w:rPr>
      <w:rFonts w:ascii="Arial" w:eastAsia="Times New Roman" w:hAnsi="Arial" w:cs="Arial"/>
      <w:b/>
      <w:bCs/>
      <w:color w:val="auto"/>
      <w:sz w:val="28"/>
      <w:szCs w:val="24"/>
    </w:rPr>
  </w:style>
  <w:style w:type="character" w:customStyle="1" w:styleId="SubtitleChar">
    <w:name w:val="Subtitle Char"/>
    <w:basedOn w:val="DefaultParagraphFont"/>
    <w:link w:val="Subtitle"/>
    <w:rsid w:val="005C4D41"/>
    <w:rPr>
      <w:rFonts w:ascii="Arial" w:eastAsia="Times New Roman" w:hAnsi="Arial" w:cs="Arial"/>
      <w:b/>
      <w:bCs/>
      <w:sz w:val="28"/>
      <w:szCs w:val="24"/>
    </w:rPr>
  </w:style>
  <w:style w:type="paragraph" w:styleId="BalloonText">
    <w:name w:val="Balloon Text"/>
    <w:basedOn w:val="Normal"/>
    <w:link w:val="BalloonTextChar"/>
    <w:uiPriority w:val="99"/>
    <w:semiHidden/>
    <w:unhideWhenUsed/>
    <w:rsid w:val="00EE77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7701"/>
    <w:rPr>
      <w:rFonts w:ascii="Segoe UI" w:hAnsi="Segoe UI" w:cs="Segoe UI"/>
      <w:color w:val="2F2E2F" w:themeColor="text1" w:themeShade="BF"/>
      <w:sz w:val="18"/>
      <w:szCs w:val="18"/>
    </w:rPr>
  </w:style>
  <w:style w:type="paragraph" w:styleId="NormalWeb">
    <w:name w:val="Normal (Web)"/>
    <w:basedOn w:val="Normal"/>
    <w:uiPriority w:val="99"/>
    <w:unhideWhenUsed/>
    <w:rsid w:val="00FC7747"/>
    <w:pPr>
      <w:spacing w:before="100" w:beforeAutospacing="1" w:after="100" w:afterAutospacing="1" w:line="240" w:lineRule="auto"/>
    </w:pPr>
    <w:rPr>
      <w:rFonts w:ascii="Times New Roman" w:eastAsia="Times New Roman" w:hAnsi="Times New Roman" w:cs="Times New Roman"/>
      <w:color w:val="auto"/>
      <w:szCs w:val="24"/>
      <w:lang w:eastAsia="en-GB"/>
    </w:rPr>
  </w:style>
  <w:style w:type="paragraph" w:customStyle="1" w:styleId="Default">
    <w:name w:val="Default"/>
    <w:rsid w:val="000742CB"/>
    <w:pPr>
      <w:autoSpaceDE w:val="0"/>
      <w:autoSpaceDN w:val="0"/>
      <w:adjustRightInd w:val="0"/>
      <w:spacing w:after="0" w:line="240" w:lineRule="auto"/>
    </w:pPr>
    <w:rPr>
      <w:rFonts w:ascii="Constantia" w:eastAsia="Times New Roman" w:hAnsi="Constantia" w:cs="Constantia"/>
      <w:color w:val="000000"/>
      <w:sz w:val="24"/>
      <w:szCs w:val="24"/>
      <w:lang w:eastAsia="en-GB"/>
    </w:rPr>
  </w:style>
  <w:style w:type="character" w:styleId="CommentReference">
    <w:name w:val="annotation reference"/>
    <w:basedOn w:val="DefaultParagraphFont"/>
    <w:uiPriority w:val="99"/>
    <w:semiHidden/>
    <w:unhideWhenUsed/>
    <w:rsid w:val="0009034E"/>
    <w:rPr>
      <w:sz w:val="16"/>
      <w:szCs w:val="16"/>
    </w:rPr>
  </w:style>
  <w:style w:type="paragraph" w:styleId="CommentText">
    <w:name w:val="annotation text"/>
    <w:basedOn w:val="Normal"/>
    <w:link w:val="CommentTextChar"/>
    <w:uiPriority w:val="99"/>
    <w:unhideWhenUsed/>
    <w:rsid w:val="0009034E"/>
    <w:pPr>
      <w:spacing w:line="240" w:lineRule="auto"/>
    </w:pPr>
    <w:rPr>
      <w:sz w:val="20"/>
      <w:szCs w:val="20"/>
    </w:rPr>
  </w:style>
  <w:style w:type="character" w:customStyle="1" w:styleId="CommentTextChar">
    <w:name w:val="Comment Text Char"/>
    <w:basedOn w:val="DefaultParagraphFont"/>
    <w:link w:val="CommentText"/>
    <w:uiPriority w:val="99"/>
    <w:rsid w:val="0009034E"/>
    <w:rPr>
      <w:color w:val="2F2E2F" w:themeColor="text1" w:themeShade="BF"/>
      <w:sz w:val="20"/>
      <w:szCs w:val="20"/>
    </w:rPr>
  </w:style>
  <w:style w:type="paragraph" w:styleId="CommentSubject">
    <w:name w:val="annotation subject"/>
    <w:basedOn w:val="CommentText"/>
    <w:next w:val="CommentText"/>
    <w:link w:val="CommentSubjectChar"/>
    <w:uiPriority w:val="99"/>
    <w:semiHidden/>
    <w:unhideWhenUsed/>
    <w:rsid w:val="0009034E"/>
    <w:rPr>
      <w:b/>
      <w:bCs/>
    </w:rPr>
  </w:style>
  <w:style w:type="character" w:customStyle="1" w:styleId="CommentSubjectChar">
    <w:name w:val="Comment Subject Char"/>
    <w:basedOn w:val="CommentTextChar"/>
    <w:link w:val="CommentSubject"/>
    <w:uiPriority w:val="99"/>
    <w:semiHidden/>
    <w:rsid w:val="0009034E"/>
    <w:rPr>
      <w:b/>
      <w:bCs/>
      <w:color w:val="2F2E2F" w:themeColor="text1" w:themeShade="BF"/>
      <w:sz w:val="20"/>
      <w:szCs w:val="20"/>
    </w:rPr>
  </w:style>
  <w:style w:type="paragraph" w:styleId="Revision">
    <w:name w:val="Revision"/>
    <w:hidden/>
    <w:uiPriority w:val="99"/>
    <w:semiHidden/>
    <w:rsid w:val="00653B78"/>
    <w:pPr>
      <w:spacing w:after="0" w:line="240" w:lineRule="auto"/>
    </w:pPr>
    <w:rPr>
      <w:color w:val="2F2E2F" w:themeColor="text1" w:themeShade="BF"/>
      <w:sz w:val="24"/>
    </w:rPr>
  </w:style>
  <w:style w:type="paragraph" w:customStyle="1" w:styleId="TableParagraph">
    <w:name w:val="Table Paragraph"/>
    <w:basedOn w:val="Normal"/>
    <w:uiPriority w:val="1"/>
    <w:qFormat/>
    <w:rsid w:val="000F3CF7"/>
    <w:pPr>
      <w:widowControl w:val="0"/>
      <w:autoSpaceDE w:val="0"/>
      <w:autoSpaceDN w:val="0"/>
      <w:spacing w:after="0" w:line="240" w:lineRule="auto"/>
    </w:pPr>
    <w:rPr>
      <w:rFonts w:ascii="Arial" w:eastAsia="Arial" w:hAnsi="Arial" w:cs="Arial"/>
      <w:color w:val="auto"/>
      <w:sz w:val="22"/>
      <w:lang w:val="en-US"/>
    </w:rPr>
  </w:style>
  <w:style w:type="paragraph" w:styleId="Caption">
    <w:name w:val="caption"/>
    <w:basedOn w:val="Normal"/>
    <w:next w:val="Normal"/>
    <w:uiPriority w:val="35"/>
    <w:unhideWhenUsed/>
    <w:qFormat/>
    <w:rsid w:val="005F316E"/>
    <w:pPr>
      <w:spacing w:after="200" w:line="240" w:lineRule="auto"/>
    </w:pPr>
    <w:rPr>
      <w:i/>
      <w:iCs/>
      <w:color w:val="1B4C87" w:themeColor="text2"/>
      <w:sz w:val="18"/>
      <w:szCs w:val="18"/>
    </w:rPr>
  </w:style>
  <w:style w:type="character" w:styleId="UnresolvedMention">
    <w:name w:val="Unresolved Mention"/>
    <w:basedOn w:val="DefaultParagraphFont"/>
    <w:uiPriority w:val="99"/>
    <w:semiHidden/>
    <w:unhideWhenUsed/>
    <w:rsid w:val="00D53D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88763">
      <w:bodyDiv w:val="1"/>
      <w:marLeft w:val="0"/>
      <w:marRight w:val="0"/>
      <w:marTop w:val="0"/>
      <w:marBottom w:val="0"/>
      <w:divBdr>
        <w:top w:val="none" w:sz="0" w:space="0" w:color="auto"/>
        <w:left w:val="none" w:sz="0" w:space="0" w:color="auto"/>
        <w:bottom w:val="none" w:sz="0" w:space="0" w:color="auto"/>
        <w:right w:val="none" w:sz="0" w:space="0" w:color="auto"/>
      </w:divBdr>
    </w:div>
    <w:div w:id="414786406">
      <w:bodyDiv w:val="1"/>
      <w:marLeft w:val="0"/>
      <w:marRight w:val="0"/>
      <w:marTop w:val="0"/>
      <w:marBottom w:val="0"/>
      <w:divBdr>
        <w:top w:val="none" w:sz="0" w:space="0" w:color="auto"/>
        <w:left w:val="none" w:sz="0" w:space="0" w:color="auto"/>
        <w:bottom w:val="none" w:sz="0" w:space="0" w:color="auto"/>
        <w:right w:val="none" w:sz="0" w:space="0" w:color="auto"/>
      </w:divBdr>
    </w:div>
    <w:div w:id="1653866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HIS">
      <a:dk1>
        <a:srgbClr val="403E40"/>
      </a:dk1>
      <a:lt1>
        <a:sysClr val="window" lastClr="FFFFFF"/>
      </a:lt1>
      <a:dk2>
        <a:srgbClr val="1B4C87"/>
      </a:dk2>
      <a:lt2>
        <a:srgbClr val="009FE2"/>
      </a:lt2>
      <a:accent1>
        <a:srgbClr val="00704A"/>
      </a:accent1>
      <a:accent2>
        <a:srgbClr val="00516A"/>
      </a:accent2>
      <a:accent3>
        <a:srgbClr val="E71D72"/>
      </a:accent3>
      <a:accent4>
        <a:srgbClr val="602365"/>
      </a:accent4>
      <a:accent5>
        <a:srgbClr val="008D80"/>
      </a:accent5>
      <a:accent6>
        <a:srgbClr val="7AC143"/>
      </a:accent6>
      <a:hlink>
        <a:srgbClr val="00B050"/>
      </a:hlink>
      <a:folHlink>
        <a:srgbClr val="78278B"/>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70f2298-233f-437d-9201-2608522dd90c">
      <Terms xmlns="http://schemas.microsoft.com/office/infopath/2007/PartnerControls"/>
    </lcf76f155ced4ddcb4097134ff3c332f>
    <TaxCatchAll xmlns="f89b8159-ed8e-47de-b0c7-d138c1d0857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DB1BD333144F54BBF395763D4832CB5" ma:contentTypeVersion="17" ma:contentTypeDescription="Create a new document." ma:contentTypeScope="" ma:versionID="9eae4e6b50cb18b3629c7b8af4c4a877">
  <xsd:schema xmlns:xsd="http://www.w3.org/2001/XMLSchema" xmlns:xs="http://www.w3.org/2001/XMLSchema" xmlns:p="http://schemas.microsoft.com/office/2006/metadata/properties" xmlns:ns2="f70f2298-233f-437d-9201-2608522dd90c" xmlns:ns3="f89b8159-ed8e-47de-b0c7-d138c1d08572" targetNamespace="http://schemas.microsoft.com/office/2006/metadata/properties" ma:root="true" ma:fieldsID="4118c269eeab72c68d046b3fd92867b0" ns2:_="" ns3:_="">
    <xsd:import namespace="f70f2298-233f-437d-9201-2608522dd90c"/>
    <xsd:import namespace="f89b8159-ed8e-47de-b0c7-d138c1d085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f2298-233f-437d-9201-2608522dd9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89b8159-ed8e-47de-b0c7-d138c1d0857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42a6263-b48b-4202-88d6-489321304947}" ma:internalName="TaxCatchAll" ma:showField="CatchAllData" ma:web="f89b8159-ed8e-47de-b0c7-d138c1d085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78F407-2A0F-48A9-ADB7-5F948B1FE454}">
  <ds:schemaRefs>
    <ds:schemaRef ds:uri="http://schemas.microsoft.com/office/2006/metadata/properties"/>
    <ds:schemaRef ds:uri="http://schemas.microsoft.com/office/infopath/2007/PartnerControls"/>
    <ds:schemaRef ds:uri="f70f2298-233f-437d-9201-2608522dd90c"/>
    <ds:schemaRef ds:uri="f89b8159-ed8e-47de-b0c7-d138c1d08572"/>
  </ds:schemaRefs>
</ds:datastoreItem>
</file>

<file path=customXml/itemProps2.xml><?xml version="1.0" encoding="utf-8"?>
<ds:datastoreItem xmlns:ds="http://schemas.openxmlformats.org/officeDocument/2006/customXml" ds:itemID="{6EE2F8C7-0125-4BBE-A691-65E6FDAEA7DF}">
  <ds:schemaRefs>
    <ds:schemaRef ds:uri="http://schemas.microsoft.com/sharepoint/v3/contenttype/forms"/>
  </ds:schemaRefs>
</ds:datastoreItem>
</file>

<file path=customXml/itemProps3.xml><?xml version="1.0" encoding="utf-8"?>
<ds:datastoreItem xmlns:ds="http://schemas.openxmlformats.org/officeDocument/2006/customXml" ds:itemID="{A7CADCD2-A409-4E24-9442-074F3F970F98}">
  <ds:schemaRefs>
    <ds:schemaRef ds:uri="http://schemas.openxmlformats.org/officeDocument/2006/bibliography"/>
  </ds:schemaRefs>
</ds:datastoreItem>
</file>

<file path=customXml/itemProps4.xml><?xml version="1.0" encoding="utf-8"?>
<ds:datastoreItem xmlns:ds="http://schemas.openxmlformats.org/officeDocument/2006/customXml" ds:itemID="{78AFEE77-9849-41DE-A7DA-564BFDBFD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f2298-233f-437d-9201-2608522dd90c"/>
    <ds:schemaRef ds:uri="f89b8159-ed8e-47de-b0c7-d138c1d085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20</Pages>
  <Words>3483</Words>
  <Characters>19859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HIS</Company>
  <LinksUpToDate>false</LinksUpToDate>
  <CharactersWithSpaces>23296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Kay</dc:creator>
  <cp:keywords/>
  <dc:description/>
  <cp:lastModifiedBy>Nicola Matteo (NHS Healthcare Improvement Scotland)</cp:lastModifiedBy>
  <cp:revision>3</cp:revision>
  <dcterms:created xsi:type="dcterms:W3CDTF">2026-01-15T17:11:00Z</dcterms:created>
  <dcterms:modified xsi:type="dcterms:W3CDTF">2026-01-15T17:11:00Z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0x010100ADB1BD333144F54BBF395763D4832CB5</vt:lpwstr>
  </property>
  <property fmtid="{D5CDD505-2E9C-101B-9397-08002B2CF9AE}" pid="3" name="MediaServiceImageTags">
    <vt:lpwstr/>
  </property>
</Properties>
</file>